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F353" w14:textId="77777777" w:rsidR="00C8773F" w:rsidRPr="00C8773F" w:rsidRDefault="00C8773F" w:rsidP="00C8773F">
      <w:pPr>
        <w:rPr>
          <w:b/>
          <w:bCs/>
        </w:rPr>
      </w:pPr>
      <w:r w:rsidRPr="00C8773F">
        <w:rPr>
          <w:b/>
          <w:bCs/>
        </w:rPr>
        <w:t>Realizacja szczepień ochronnych u dzieci w okresie okołooperacyjnym</w:t>
      </w:r>
    </w:p>
    <w:p w14:paraId="5CF18168" w14:textId="77777777" w:rsidR="00C8773F" w:rsidRPr="00C8773F" w:rsidRDefault="00C8773F" w:rsidP="00C8773F">
      <w:r w:rsidRPr="00C8773F">
        <w:t>Data utworzenia:  25.01.2021</w:t>
      </w:r>
    </w:p>
    <w:p w14:paraId="37FE4CD9" w14:textId="77777777" w:rsidR="00C8773F" w:rsidRPr="00C8773F" w:rsidRDefault="00C8773F" w:rsidP="00C8773F">
      <w:r w:rsidRPr="00C8773F">
        <w:t>Aktualizacja: 26.11.2025</w:t>
      </w:r>
    </w:p>
    <w:p w14:paraId="31D6E10C" w14:textId="77777777" w:rsidR="00C8773F" w:rsidRPr="00C8773F" w:rsidRDefault="00C8773F" w:rsidP="00C8773F">
      <w:r w:rsidRPr="00C8773F">
        <w:t>dr n. med. Joanna Stryczyńska-Kazubska,</w:t>
      </w:r>
      <w:r w:rsidRPr="00C8773F">
        <w:rPr>
          <w:vertAlign w:val="superscript"/>
        </w:rPr>
        <w:t>1,2</w:t>
      </w:r>
      <w:r w:rsidRPr="00C8773F">
        <w:t> prof. dr hab. n. med. Marzena Zielińska,</w:t>
      </w:r>
      <w:r w:rsidRPr="00C8773F">
        <w:rPr>
          <w:vertAlign w:val="superscript"/>
        </w:rPr>
        <w:t>3,4</w:t>
      </w:r>
      <w:r w:rsidRPr="00C8773F">
        <w:t> dr n. med. Jacek Mrukowicz,</w:t>
      </w:r>
      <w:r w:rsidRPr="00C8773F">
        <w:rPr>
          <w:vertAlign w:val="superscript"/>
        </w:rPr>
        <w:t>5</w:t>
      </w:r>
      <w:r w:rsidRPr="00C8773F">
        <w:t> mgr zdrowia publicznego Małgorzata Ściubisz</w:t>
      </w:r>
      <w:r w:rsidRPr="00C8773F">
        <w:rPr>
          <w:vertAlign w:val="superscript"/>
        </w:rPr>
        <w:t>5</w:t>
      </w:r>
      <w:r w:rsidRPr="00C8773F">
        <w:br/>
      </w:r>
      <w:r w:rsidRPr="00C8773F">
        <w:rPr>
          <w:vertAlign w:val="superscript"/>
        </w:rPr>
        <w:t>1</w:t>
      </w:r>
      <w:r w:rsidRPr="00C8773F">
        <w:t> Wielkopolskie Centrum Pediatrii, Specjalistyczny ZOZ nad Matką i Dzieckiem w Poznaniu</w:t>
      </w:r>
      <w:r w:rsidRPr="00C8773F">
        <w:br/>
      </w:r>
      <w:r w:rsidRPr="00C8773F">
        <w:rPr>
          <w:vertAlign w:val="superscript"/>
        </w:rPr>
        <w:t>2</w:t>
      </w:r>
      <w:r w:rsidRPr="00C8773F">
        <w:t> </w:t>
      </w:r>
      <w:proofErr w:type="spellStart"/>
      <w:r w:rsidRPr="00C8773F">
        <w:t>MedPolonia</w:t>
      </w:r>
      <w:proofErr w:type="spellEnd"/>
      <w:r w:rsidRPr="00C8773F">
        <w:t xml:space="preserve"> Grupa </w:t>
      </w:r>
      <w:proofErr w:type="spellStart"/>
      <w:r w:rsidRPr="00C8773F">
        <w:t>Luxmed</w:t>
      </w:r>
      <w:proofErr w:type="spellEnd"/>
      <w:r w:rsidRPr="00C8773F">
        <w:br/>
      </w:r>
      <w:r w:rsidRPr="00C8773F">
        <w:rPr>
          <w:vertAlign w:val="superscript"/>
        </w:rPr>
        <w:t>3</w:t>
      </w:r>
      <w:r w:rsidRPr="00C8773F">
        <w:t> Katedra Anestezjologii i Intensywnej Terapii, Uniwersytet Medyczny we Wrocławiu</w:t>
      </w:r>
      <w:r w:rsidRPr="00C8773F">
        <w:br/>
      </w:r>
      <w:r w:rsidRPr="00C8773F">
        <w:rPr>
          <w:vertAlign w:val="superscript"/>
        </w:rPr>
        <w:t>4</w:t>
      </w:r>
      <w:r w:rsidRPr="00C8773F">
        <w:t> Oddział Kliniczny Anestezjologii i Intensywnej Terapii Dziecięcej, Uniwersytecki Szpital Kliniczny we Wrocławiu</w:t>
      </w:r>
      <w:r w:rsidRPr="00C8773F">
        <w:br/>
      </w:r>
      <w:r w:rsidRPr="00C8773F">
        <w:rPr>
          <w:vertAlign w:val="superscript"/>
        </w:rPr>
        <w:t>5</w:t>
      </w:r>
      <w:r w:rsidRPr="00C8773F">
        <w:t xml:space="preserve"> Polski Instytut </w:t>
      </w:r>
      <w:proofErr w:type="spellStart"/>
      <w:r w:rsidRPr="00C8773F">
        <w:t>Evidence</w:t>
      </w:r>
      <w:proofErr w:type="spellEnd"/>
      <w:r w:rsidRPr="00C8773F">
        <w:t xml:space="preserve"> </w:t>
      </w:r>
      <w:proofErr w:type="spellStart"/>
      <w:r w:rsidRPr="00C8773F">
        <w:t>Based</w:t>
      </w:r>
      <w:proofErr w:type="spellEnd"/>
      <w:r w:rsidRPr="00C8773F">
        <w:t xml:space="preserve"> </w:t>
      </w:r>
      <w:proofErr w:type="spellStart"/>
      <w:r w:rsidRPr="00C8773F">
        <w:t>Medicine</w:t>
      </w:r>
      <w:proofErr w:type="spellEnd"/>
      <w:r w:rsidRPr="00C8773F">
        <w:t xml:space="preserve"> w Krakowie</w:t>
      </w:r>
    </w:p>
    <w:p w14:paraId="1B845663" w14:textId="77777777" w:rsidR="00C8773F" w:rsidRPr="00C8773F" w:rsidRDefault="00C8773F" w:rsidP="00C8773F">
      <w:r w:rsidRPr="00C8773F">
        <w:rPr>
          <w:b/>
          <w:bCs/>
        </w:rPr>
        <w:t>Skróty:</w:t>
      </w:r>
      <w:r w:rsidRPr="00C8773F">
        <w:t> MMR – szczepionka przeciwko odrze, śwince i różyczce, NOP – niepożądany odczyn poszczepienny, VZV – szczepionka przeciwko ospie wietrznej</w:t>
      </w:r>
    </w:p>
    <w:p w14:paraId="3EF2E350" w14:textId="77777777" w:rsidR="00C8773F" w:rsidRPr="00C8773F" w:rsidRDefault="00C8773F" w:rsidP="00C8773F">
      <w:pPr>
        <w:rPr>
          <w:b/>
          <w:bCs/>
        </w:rPr>
      </w:pPr>
      <w:r w:rsidRPr="00C8773F">
        <w:rPr>
          <w:b/>
          <w:bCs/>
        </w:rPr>
        <w:t>W ramach kwalifikacji do znieczulenia przed planowymi zabiegami operacyjnymi i badaniami inwazyjnymi niektórzy pacjenci otrzymują zalecenie opóźnienia planowanych szczepień o co najmniej kilka tygodni. Czy krótszy czas od szczepienia może być wskazaniem do opóźnienia planowego zabiegu?</w:t>
      </w:r>
    </w:p>
    <w:p w14:paraId="07075B9E" w14:textId="77777777" w:rsidR="00C8773F" w:rsidRPr="00C8773F" w:rsidRDefault="00C8773F" w:rsidP="00C8773F">
      <w:r w:rsidRPr="00C8773F">
        <w:t xml:space="preserve">Punkt widzenia pediatry </w:t>
      </w:r>
      <w:proofErr w:type="spellStart"/>
      <w:r w:rsidRPr="00C8773F">
        <w:t>wakcynologa</w:t>
      </w:r>
      <w:proofErr w:type="spellEnd"/>
    </w:p>
    <w:p w14:paraId="405270EC" w14:textId="77777777" w:rsidR="00C8773F" w:rsidRPr="00C8773F" w:rsidRDefault="00C8773F" w:rsidP="00C8773F">
      <w:r w:rsidRPr="00C8773F">
        <w:rPr>
          <w:b/>
          <w:bCs/>
        </w:rPr>
        <w:t>dr n. med. Joanna Stryczyńska-</w:t>
      </w:r>
      <w:proofErr w:type="spellStart"/>
      <w:r w:rsidRPr="00C8773F">
        <w:rPr>
          <w:b/>
          <w:bCs/>
        </w:rPr>
        <w:t>Kazubska</w:t>
      </w:r>
      <w:proofErr w:type="spellEnd"/>
      <w:r w:rsidRPr="00C8773F">
        <w:rPr>
          <w:b/>
          <w:bCs/>
        </w:rPr>
        <w:t>:</w:t>
      </w:r>
      <w:r w:rsidRPr="00C8773F">
        <w:t> Nie ma dowodów na niekorzystne skutki znieczulenia i operacji u niedawno zaszczepionych dzieci. W zaleceniach towarzystw anestezjologicznych, w tym również Sekcji Pediatrycznej Polskiego Towarzystwa Anestezjologii, pojawiają się zalecenia dotyczące zachowania odstępu między podaniem szczepionki a znieczuleniem w określonych sytuacjach. Takie postępowanie jest uzasadnione ryzykiem wystąpienia niepożądanego odczynu poszczepiennego (NOP) w okresie okołooperacyjnym, dlatego należy wiedzieć, w ciągu jakiego czasu po podaniu danej szczepionki mogą wystąpić uogólnione NOP, w tym przede wszystkim gorączka, osutka i incydent hipotensyjno-</w:t>
      </w:r>
      <w:proofErr w:type="spellStart"/>
      <w:r w:rsidRPr="00C8773F">
        <w:t>hiporeaktywny</w:t>
      </w:r>
      <w:proofErr w:type="spellEnd"/>
      <w:r w:rsidRPr="00C8773F">
        <w:t>. Wystąpienie NOP bezpośrednio przed znieczuleniem może być powodem do opóźnienia zabiegu, natomiast wystąpienie NOP w trakcie zabiegu lub bezpośrednio po nim może utrudniać rozróżnienie odczynu po szczepieniu i reakcji na znieczulenie lub powikłań zabiegu operacyjnego. Z tego powodu zaleca się, aby między szczepieniami preparatami „nieżywymi” a zabiegiem zachować 2-dniowy odstęp, natomiast między preparatami „żywymi” (np. przeciwko odrze, śwince i różyczce [MMR] lub ospie wietrznej [MMRV lub VZV]) – 2-tygodniowy. Bardziej zachowawcze zalecenia (np. australijskie) mówią o tygodniowym odstępie po szczepieniu preparatami inaktywowanymi i 3 tygodniach po szczepieniu preparatami „żywymi”.</w:t>
      </w:r>
    </w:p>
    <w:p w14:paraId="35C2F43D" w14:textId="77777777" w:rsidR="00C8773F" w:rsidRPr="00C8773F" w:rsidRDefault="00C8773F" w:rsidP="00C8773F">
      <w:r w:rsidRPr="00C8773F">
        <w:t>Zalecenia Polskiego Towarzystwa Anestezjologii (2 dni dla szczepionek „nieżywych” i 2 tygodnie dla „żywych”) wydają się uzasadnione i powinny być stosowane przez anestezjologów w Polsce.</w:t>
      </w:r>
    </w:p>
    <w:p w14:paraId="13208E39" w14:textId="77777777" w:rsidR="00C8773F" w:rsidRPr="00C8773F" w:rsidRDefault="00C8773F" w:rsidP="00C8773F">
      <w:r w:rsidRPr="00C8773F">
        <w:t xml:space="preserve">Zachowanie 2-tygodniowego odstępu po podaniu szczepionki MMR i VZV chroni też dzieci przed ewentualną koniecznością powtarzania szczepień w przypadku podania krwi pełnej lub większości jej preparatów podczas zabiegu. Taki odstęp jest wymagany, aby można było uznać, że szczepienie </w:t>
      </w:r>
      <w:proofErr w:type="spellStart"/>
      <w:r w:rsidRPr="00C8773F">
        <w:t>przeprowdzono</w:t>
      </w:r>
      <w:proofErr w:type="spellEnd"/>
      <w:r w:rsidRPr="00C8773F">
        <w:t xml:space="preserve"> prawidłowo. Krótszy czas między szczepieniem MMR i VZV a podaniem preparatów krwi jest wskazaniem do ich powtórzenia (z wyjątkiem koncentratu krwinek czerwonych przemywanych). Do takich sytuacji może dochodzić szczególnie </w:t>
      </w:r>
      <w:r w:rsidRPr="00C8773F">
        <w:lastRenderedPageBreak/>
        <w:t>w przypadku niektórych zabiegów kardiochirurgicznych z powodu wrodzonych wad serca, zwłaszcza tych przeprowadzanych w krążeniu pozaustrojowym.</w:t>
      </w:r>
    </w:p>
    <w:p w14:paraId="62FCCDD0" w14:textId="77777777" w:rsidR="00C8773F" w:rsidRPr="00C8773F" w:rsidRDefault="00C8773F" w:rsidP="00C8773F">
      <w:pPr>
        <w:rPr>
          <w:b/>
          <w:bCs/>
        </w:rPr>
      </w:pPr>
      <w:r w:rsidRPr="00C8773F">
        <w:rPr>
          <w:b/>
          <w:bCs/>
        </w:rPr>
        <w:t>Piśmiennictwo:</w:t>
      </w:r>
    </w:p>
    <w:p w14:paraId="17708BBE" w14:textId="77777777" w:rsidR="00C8773F" w:rsidRPr="00C8773F" w:rsidRDefault="00C8773F" w:rsidP="00C8773F">
      <w:r w:rsidRPr="00C8773F">
        <w:t>1. Zielińska M., Bartkowska-</w:t>
      </w:r>
      <w:proofErr w:type="spellStart"/>
      <w:r w:rsidRPr="00C8773F">
        <w:t>Sniatkowska</w:t>
      </w:r>
      <w:proofErr w:type="spellEnd"/>
      <w:r w:rsidRPr="00C8773F">
        <w:t xml:space="preserve"> A., </w:t>
      </w:r>
      <w:proofErr w:type="spellStart"/>
      <w:r w:rsidRPr="00C8773F">
        <w:t>Mierzewska</w:t>
      </w:r>
      <w:proofErr w:type="spellEnd"/>
      <w:r w:rsidRPr="00C8773F">
        <w:t>-Schmidt M. i </w:t>
      </w:r>
      <w:proofErr w:type="spellStart"/>
      <w:r w:rsidRPr="00C8773F">
        <w:t>wsp</w:t>
      </w:r>
      <w:proofErr w:type="spellEnd"/>
      <w:r w:rsidRPr="00C8773F">
        <w:t xml:space="preserve">.: Stanowisko Sekcji Anestezjologii i Intensywnej Terapii Dziecięcej </w:t>
      </w:r>
      <w:proofErr w:type="spellStart"/>
      <w:r w:rsidRPr="00C8773F">
        <w:t>PTAiIT</w:t>
      </w:r>
      <w:proofErr w:type="spellEnd"/>
      <w:r w:rsidRPr="00C8773F">
        <w:t xml:space="preserve"> w sprawie znieczulania dzieci przed ukończeniem 3. roku życia. anestezjologia.org.pl/aktualnosc/stanowisko-sekcjianestezjologii-i-intensywnej-terapii-dzieciecej-ptaiit-w-sprawie (dostęp: 10.07.2025)</w:t>
      </w:r>
      <w:r w:rsidRPr="00C8773F">
        <w:br/>
        <w:t xml:space="preserve">2. </w:t>
      </w:r>
      <w:r w:rsidRPr="00C8773F">
        <w:rPr>
          <w:lang w:val="en-US"/>
        </w:rPr>
        <w:t>Vaccination before or after anaesthesia or surgery. Australian immunization handbook. </w:t>
      </w:r>
      <w:hyperlink r:id="rId4" w:tgtFrame="blank" w:history="1">
        <w:r w:rsidRPr="00C8773F">
          <w:rPr>
            <w:rStyle w:val="Hipercze"/>
          </w:rPr>
          <w:t>https://immunisationhandbook.health.gov.au/vaccination-for-special-risk-groups/vaccination-before-or-after-anaesthesia-or-surgery</w:t>
        </w:r>
      </w:hyperlink>
      <w:r w:rsidRPr="00C8773F">
        <w:br/>
        <w:t xml:space="preserve">3. </w:t>
      </w:r>
      <w:r w:rsidRPr="00C8773F">
        <w:rPr>
          <w:lang w:val="en-US"/>
        </w:rPr>
        <w:t>Ezeanolue E., Harriman K., Hunter P. i wsp.: Best Practices Guidance of The Advisory Committee on Immunization Practices (ACIP). </w:t>
      </w:r>
      <w:hyperlink r:id="rId5" w:tgtFrame="blabnk" w:history="1">
        <w:r w:rsidRPr="00C8773F">
          <w:rPr>
            <w:rStyle w:val="Hipercze"/>
          </w:rPr>
          <w:t>www.cdc.gov/vaccines/hcp/acip-recs/general-recs/downloads/general-recs.pdf</w:t>
        </w:r>
      </w:hyperlink>
      <w:r w:rsidRPr="00C8773F">
        <w:br/>
        <w:t xml:space="preserve">4. </w:t>
      </w:r>
      <w:r w:rsidRPr="00C8773F">
        <w:rPr>
          <w:lang w:val="en-US"/>
        </w:rPr>
        <w:t xml:space="preserve">Shockley A.N., Israel E.N., Thomas C.A.: Risk of inappropriately timed live vaccination after pediatric cardiovascular surgery. </w:t>
      </w:r>
      <w:r w:rsidRPr="00C8773F">
        <w:t xml:space="preserve">J. </w:t>
      </w:r>
      <w:proofErr w:type="spellStart"/>
      <w:r w:rsidRPr="00C8773F">
        <w:t>Pediatr</w:t>
      </w:r>
      <w:proofErr w:type="spellEnd"/>
      <w:r w:rsidRPr="00C8773F">
        <w:t xml:space="preserve">. </w:t>
      </w:r>
      <w:proofErr w:type="spellStart"/>
      <w:r w:rsidRPr="00C8773F">
        <w:t>Pharmacol</w:t>
      </w:r>
      <w:proofErr w:type="spellEnd"/>
      <w:r w:rsidRPr="00C8773F">
        <w:t xml:space="preserve">. </w:t>
      </w:r>
      <w:proofErr w:type="spellStart"/>
      <w:r w:rsidRPr="00C8773F">
        <w:t>Ther</w:t>
      </w:r>
      <w:proofErr w:type="spellEnd"/>
      <w:r w:rsidRPr="00C8773F">
        <w:t>., 2022; 27 (8): 750–753</w:t>
      </w:r>
    </w:p>
    <w:p w14:paraId="53ADB012" w14:textId="77777777" w:rsidR="00C8773F" w:rsidRPr="00C8773F" w:rsidRDefault="00C8773F" w:rsidP="00C8773F">
      <w:r w:rsidRPr="00C8773F">
        <w:t>Punkt widzenia anestezjologa</w:t>
      </w:r>
    </w:p>
    <w:p w14:paraId="49487748" w14:textId="77777777" w:rsidR="00C8773F" w:rsidRPr="00C8773F" w:rsidRDefault="00C8773F" w:rsidP="00C8773F">
      <w:r w:rsidRPr="00C8773F">
        <w:rPr>
          <w:b/>
          <w:bCs/>
        </w:rPr>
        <w:t>prof. dr hab. n. med. Marzena Zielińska:</w:t>
      </w:r>
      <w:r w:rsidRPr="00C8773F">
        <w:t> Immunomodulacyjny wpływ znieczulenia ogólnego na dzieci poddane planowym zabiegom operacyjnym uznaje się za niewielki i – co ważniejsze – przemijający. Na ogół nie powinien on trwać dłużej niż 48 h. Nie ma twardych danych, które uzasadniałyby konieczność rezygnacji ze szczepień w okresie okołooperacyjnym u zdrowych, immunokompetentnych dzieci. Większość dzieci dobrze toleruje szczepienia preparatami inaktywowanymi (tzn. „nieżywymi”). Ogólnoustrojowe NOP (np. gorączkę) nieco częściej obserwuje się po szczepieniu preparatami „żywymi” (gorączka może wystąpić nawet do 14 dni po szczepieniu MMR), ale zwykle ustępują one samoistnie w ciągu kilku dni.</w:t>
      </w:r>
    </w:p>
    <w:p w14:paraId="7C14EFB3" w14:textId="77777777" w:rsidR="00C8773F" w:rsidRPr="00C8773F" w:rsidRDefault="00C8773F" w:rsidP="00C8773F">
      <w:r w:rsidRPr="00C8773F">
        <w:t>Stanowiska towarzystw naukowych zrzeszających anestezjologów dziecięcych dotyczące opóźniania planowych zabiegów operacyjnych z powodu szczepienia dziecka różnią się nieco między sobą, ale w żadnym z nich nie ma mowy o odraczaniu szczepień o co najmniej kilka tygodni (p. tab. 1). W Australii zaleca się tygodniowy odstęp między szczepieniem preparatami „nieżywymi” (np. przeciwko grypie, błonicy, tężcowi, krztuścowi, </w:t>
      </w:r>
      <w:proofErr w:type="spellStart"/>
      <w:r w:rsidRPr="00C8773F">
        <w:rPr>
          <w:i/>
          <w:iCs/>
        </w:rPr>
        <w:t>Haemophilus</w:t>
      </w:r>
      <w:proofErr w:type="spellEnd"/>
      <w:r w:rsidRPr="00C8773F">
        <w:rPr>
          <w:i/>
          <w:iCs/>
        </w:rPr>
        <w:t xml:space="preserve"> </w:t>
      </w:r>
      <w:proofErr w:type="spellStart"/>
      <w:r w:rsidRPr="00C8773F">
        <w:rPr>
          <w:i/>
          <w:iCs/>
        </w:rPr>
        <w:t>influenzae</w:t>
      </w:r>
      <w:proofErr w:type="spellEnd"/>
      <w:r w:rsidRPr="00C8773F">
        <w:t xml:space="preserve"> typu b, meningokokom i polio szczepionką IPV) a zabiegiem i znieczuleniem. Natomiast odstęp po podaniu szczepionek „żywych” (np. MMR lub VZV) powinien wynieść 3 tygodnie. </w:t>
      </w:r>
      <w:r w:rsidRPr="00C8773F">
        <w:rPr>
          <w:lang w:val="en-US"/>
        </w:rPr>
        <w:t xml:space="preserve">Z kolei nowsze zalecenia Association of Paediatric Anaesthetists of Great Britain and Ireland (APAGBI) są bardziej liberalne. </w:t>
      </w:r>
      <w:r w:rsidRPr="00C8773F">
        <w:t xml:space="preserve">Zgodnie z tymi wytycznymi szczepienia preparatami „nieżywymi” mogą być powodem opóźnienia terminu znieczulenia o 2 dni i tylko dlatego, aby ewentualnego NOP (np. gorączki) nie uznać mylnie za powikłanie znieczulenia lub operacji. Co więcej APAGBI dopuszcza szczepienie dziecka w krótkim czasie po zabiegu operacyjnym, o ile nie wystąpiły powikłania po zabiegu, a stan ogólny dziecka oceniany jest jako dobry. Zalecenia te dotyczą oczywiście dzieci immunokompetentnych. W przypadku pacjentów z niedoborem odporności decyzję należy podejmować indywidualnie po konsultacji z immunologiem klinicznym lub poradnią konsultacyjną do spraw szczepień. Sekcja Anestezjologii i Intensywnej Terapii Dziecięcej Polskiego Towarzystwa Anestezjologii i Intensywnej Terapii w stanowisku opublikowanym w 2025 roku wyraźnie stwierdza, że planowy zabieg operacyjny można przeprowadzić u dziecka w znieczuleniu ogólnym 2 dni po szczepieniu preparatem „nieżywym” lub 2 tygodnie po szczepieniu preparatem „żywym”. Warto dodać, że wszystkie powyższe zastrzeżenia dotyczące </w:t>
      </w:r>
      <w:r w:rsidRPr="00C8773F">
        <w:lastRenderedPageBreak/>
        <w:t>minimalnego czasu między szczepieniem a zabiegiem operacyjnym lub inną procedurą w znieczuleniu ogólnym nie dotyczą operacji wykonywanych w trybie nagłym lub pilnym.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2"/>
        <w:gridCol w:w="6270"/>
      </w:tblGrid>
      <w:tr w:rsidR="00C8773F" w:rsidRPr="00C8773F" w14:paraId="157123C9" w14:textId="77777777">
        <w:trPr>
          <w:tblCellSpacing w:w="15" w:type="dxa"/>
        </w:trPr>
        <w:tc>
          <w:tcPr>
            <w:tcW w:w="0" w:type="auto"/>
            <w:gridSpan w:val="2"/>
            <w:shd w:val="clear" w:color="auto" w:fill="00C2C9"/>
            <w:vAlign w:val="center"/>
            <w:hideMark/>
          </w:tcPr>
          <w:p w14:paraId="4A3CB178" w14:textId="77777777" w:rsidR="00C8773F" w:rsidRPr="00C8773F" w:rsidRDefault="00C8773F" w:rsidP="00C8773F">
            <w:pPr>
              <w:rPr>
                <w:b/>
                <w:bCs/>
              </w:rPr>
            </w:pPr>
            <w:r w:rsidRPr="00C8773F">
              <w:rPr>
                <w:b/>
                <w:bCs/>
              </w:rPr>
              <w:t xml:space="preserve">Tabela 1. Podsumowanie zaleceń wybranych towarzystw naukowych dotyczących realizacji szczepień dzieci w okresie </w:t>
            </w:r>
            <w:proofErr w:type="spellStart"/>
            <w:r w:rsidRPr="00C8773F">
              <w:rPr>
                <w:b/>
                <w:bCs/>
              </w:rPr>
              <w:t>okołooperacyjnym</w:t>
            </w:r>
            <w:r w:rsidRPr="00C8773F">
              <w:rPr>
                <w:b/>
                <w:bCs/>
                <w:vertAlign w:val="superscript"/>
              </w:rPr>
              <w:t>a</w:t>
            </w:r>
            <w:proofErr w:type="spellEnd"/>
          </w:p>
        </w:tc>
      </w:tr>
      <w:tr w:rsidR="00C8773F" w:rsidRPr="00C8773F" w14:paraId="7524436A" w14:textId="77777777">
        <w:trPr>
          <w:tblCellSpacing w:w="15" w:type="dxa"/>
        </w:trPr>
        <w:tc>
          <w:tcPr>
            <w:tcW w:w="0" w:type="auto"/>
            <w:hideMark/>
          </w:tcPr>
          <w:p w14:paraId="30768BAB" w14:textId="77777777" w:rsidR="00C8773F" w:rsidRPr="00C8773F" w:rsidRDefault="00C8773F" w:rsidP="00C8773F">
            <w:r w:rsidRPr="00C8773F">
              <w:rPr>
                <w:b/>
                <w:bCs/>
              </w:rPr>
              <w:t>Towarzystwo naukowe (rok publikacji)</w:t>
            </w:r>
          </w:p>
        </w:tc>
        <w:tc>
          <w:tcPr>
            <w:tcW w:w="0" w:type="auto"/>
            <w:hideMark/>
          </w:tcPr>
          <w:p w14:paraId="4ED8FB0F" w14:textId="77777777" w:rsidR="00C8773F" w:rsidRPr="00C8773F" w:rsidRDefault="00C8773F" w:rsidP="00C8773F">
            <w:r w:rsidRPr="00C8773F">
              <w:rPr>
                <w:b/>
                <w:bCs/>
              </w:rPr>
              <w:t>Zalecenie</w:t>
            </w:r>
          </w:p>
        </w:tc>
      </w:tr>
      <w:tr w:rsidR="00C8773F" w:rsidRPr="00C8773F" w14:paraId="2EFCF7BD" w14:textId="77777777">
        <w:trPr>
          <w:tblCellSpacing w:w="15" w:type="dxa"/>
        </w:trPr>
        <w:tc>
          <w:tcPr>
            <w:tcW w:w="0" w:type="auto"/>
            <w:hideMark/>
          </w:tcPr>
          <w:p w14:paraId="0B3B38F7" w14:textId="77777777" w:rsidR="00C8773F" w:rsidRPr="00C8773F" w:rsidRDefault="00C8773F" w:rsidP="00C8773F">
            <w:pPr>
              <w:rPr>
                <w:lang w:val="en-US"/>
              </w:rPr>
            </w:pPr>
            <w:r w:rsidRPr="00C8773F">
              <w:rPr>
                <w:lang w:val="en-US"/>
              </w:rPr>
              <w:t>American Academy of Pediatrics (AAP, 2015)</w:t>
            </w:r>
          </w:p>
        </w:tc>
        <w:tc>
          <w:tcPr>
            <w:tcW w:w="0" w:type="auto"/>
            <w:hideMark/>
          </w:tcPr>
          <w:p w14:paraId="7A050E27" w14:textId="77777777" w:rsidR="00C8773F" w:rsidRPr="00C8773F" w:rsidRDefault="00C8773F" w:rsidP="00C8773F">
            <w:r w:rsidRPr="00C8773F">
              <w:t>– nie ma przeciwwskazań do szczepienia w okresie okołooperacyjnym i znieczulenia</w:t>
            </w:r>
            <w:r w:rsidRPr="00C8773F">
              <w:br/>
              <w:t>– zachęca się do realizacji szczepień nawet w czasie hospitalizacji lub przed wypisem ze szpitala</w:t>
            </w:r>
            <w:r w:rsidRPr="00C8773F">
              <w:br/>
              <w:t>– u pacjentów z chorobą o umiarkowanym lub ciężkim nasileniu zaleca się wykonanie szczepienia zaraz po ustabilizowaniu się stanu klinicznego</w:t>
            </w:r>
          </w:p>
        </w:tc>
      </w:tr>
      <w:tr w:rsidR="00C8773F" w:rsidRPr="00C8773F" w14:paraId="63E844CD" w14:textId="77777777">
        <w:trPr>
          <w:tblCellSpacing w:w="15" w:type="dxa"/>
        </w:trPr>
        <w:tc>
          <w:tcPr>
            <w:tcW w:w="0" w:type="auto"/>
            <w:hideMark/>
          </w:tcPr>
          <w:p w14:paraId="39B8D405" w14:textId="77777777" w:rsidR="00C8773F" w:rsidRPr="00C8773F" w:rsidRDefault="00C8773F" w:rsidP="00C8773F">
            <w:proofErr w:type="spellStart"/>
            <w:r w:rsidRPr="00C8773F">
              <w:t>Australian</w:t>
            </w:r>
            <w:proofErr w:type="spellEnd"/>
            <w:r w:rsidRPr="00C8773F">
              <w:t xml:space="preserve"> </w:t>
            </w:r>
            <w:proofErr w:type="spellStart"/>
            <w:r w:rsidRPr="00C8773F">
              <w:t>Government</w:t>
            </w:r>
            <w:proofErr w:type="spellEnd"/>
            <w:r w:rsidRPr="00C8773F">
              <w:t xml:space="preserve"> of </w:t>
            </w:r>
            <w:proofErr w:type="spellStart"/>
            <w:r w:rsidRPr="00C8773F">
              <w:t>Health</w:t>
            </w:r>
            <w:proofErr w:type="spellEnd"/>
            <w:r w:rsidRPr="00C8773F">
              <w:t xml:space="preserve"> (2018)</w:t>
            </w:r>
          </w:p>
        </w:tc>
        <w:tc>
          <w:tcPr>
            <w:tcW w:w="0" w:type="auto"/>
            <w:hideMark/>
          </w:tcPr>
          <w:p w14:paraId="02AA8CCD" w14:textId="77777777" w:rsidR="00C8773F" w:rsidRPr="00C8773F" w:rsidRDefault="00C8773F" w:rsidP="00C8773F">
            <w:r w:rsidRPr="00C8773F">
              <w:t>– niedawna lub planowana w najbliższych tygodniach operacja chirurgiczna w znieczuleniu nie jest przeciwwskazaniem do szczepienia (i odwrotnie)</w:t>
            </w:r>
            <w:r w:rsidRPr="00C8773F">
              <w:br/>
              <w:t>– pacjentów z grup ryzyka można szczepić zgodnie z rutynowym programem szczepień lub w trakcie kwalifikacji do zabiegu operacyjnego, jeśli zostaną zachowane warunki bezpiecznego podania szczepionki</w:t>
            </w:r>
            <w:r w:rsidRPr="00C8773F">
              <w:br/>
              <w:t xml:space="preserve">– w przypadku planowego zabiegu operacyjnego w znieczuleniu ogólnym sugeruje się zachować ≥1 </w:t>
            </w:r>
            <w:proofErr w:type="spellStart"/>
            <w:r w:rsidRPr="00C8773F">
              <w:t>tydz</w:t>
            </w:r>
            <w:proofErr w:type="spellEnd"/>
            <w:r w:rsidRPr="00C8773F">
              <w:t xml:space="preserve">. odstępu od szczepienia preparatami inaktywowanymi („nieżywymi”) lub 3 tyg. od szczepienia preparatami „żywymi”, aby ew. NOP w postaci gorączki lub gorszego samopoczucia nie zinterpretować mylnie jako powikłań okresu </w:t>
            </w:r>
            <w:proofErr w:type="spellStart"/>
            <w:r w:rsidRPr="00C8773F">
              <w:t>pooperacyjnego</w:t>
            </w:r>
            <w:r w:rsidRPr="00C8773F">
              <w:rPr>
                <w:vertAlign w:val="superscript"/>
              </w:rPr>
              <w:t>b</w:t>
            </w:r>
            <w:proofErr w:type="spellEnd"/>
            <w:r w:rsidRPr="00C8773F">
              <w:br/>
              <w:t>– realizację rutynowych szczepień sugeruje się opóźnić o tydzień po zabiegu operacyjnym</w:t>
            </w:r>
            <w:r w:rsidRPr="00C8773F">
              <w:br/>
              <w:t xml:space="preserve">– jeżeli podczas zabiegu pacjent otrzymał krew lub preparaty krwi, należy opóźnić szczepienie MMR i przeciwko VZV zgodnie z ogólnymi </w:t>
            </w:r>
            <w:proofErr w:type="spellStart"/>
            <w:r w:rsidRPr="00C8773F">
              <w:t>zaleceniami</w:t>
            </w:r>
            <w:r w:rsidRPr="00C8773F">
              <w:rPr>
                <w:vertAlign w:val="superscript"/>
              </w:rPr>
              <w:t>c</w:t>
            </w:r>
            <w:proofErr w:type="spellEnd"/>
          </w:p>
        </w:tc>
      </w:tr>
      <w:tr w:rsidR="00C8773F" w:rsidRPr="00C8773F" w14:paraId="6C22CB20" w14:textId="77777777">
        <w:trPr>
          <w:tblCellSpacing w:w="15" w:type="dxa"/>
        </w:trPr>
        <w:tc>
          <w:tcPr>
            <w:tcW w:w="0" w:type="auto"/>
            <w:hideMark/>
          </w:tcPr>
          <w:p w14:paraId="60A44C62" w14:textId="77777777" w:rsidR="00C8773F" w:rsidRPr="00C8773F" w:rsidRDefault="00C8773F" w:rsidP="00C8773F">
            <w:pPr>
              <w:rPr>
                <w:lang w:val="en-US"/>
              </w:rPr>
            </w:pPr>
            <w:r w:rsidRPr="00C8773F">
              <w:rPr>
                <w:lang w:val="en-US"/>
              </w:rPr>
              <w:t>Association of Paediatric Anaesthetists of Great Britain and Ireland (APAGBI, 2021)</w:t>
            </w:r>
          </w:p>
        </w:tc>
        <w:tc>
          <w:tcPr>
            <w:tcW w:w="0" w:type="auto"/>
            <w:hideMark/>
          </w:tcPr>
          <w:p w14:paraId="1A132944" w14:textId="77777777" w:rsidR="00C8773F" w:rsidRPr="00C8773F" w:rsidRDefault="00C8773F" w:rsidP="00C8773F">
            <w:r w:rsidRPr="00C8773F">
              <w:t>– rutynowych szczepień nie należy opóźniać z powodu planowej operacji (zwłaszcza u niemowląt)</w:t>
            </w:r>
            <w:r w:rsidRPr="00C8773F">
              <w:br/>
              <w:t>– po szczepieniu preparatami „nieżywymi” planowy zabieg operacyjny można opóźnić o 48 h, aby ew. NOP nie zinterpretować mylnie jako powikłań okresu pooperacyjnego</w:t>
            </w:r>
            <w:r w:rsidRPr="00C8773F">
              <w:br/>
              <w:t>– jeśli w trakcie bezpośredniej oceny przedoperacyjnej dziecko czuje się dobrze, nie ma powodu do opóźnienia zabiegu po podaniu szczepionek „żywych” (istnieje małe ryzyko, że u dziecka wystąpi NOP w postaci gorączki, ale jest ono podobne do ryzyka gorączki u każdego dziecka zgłaszającego się na planowy zabieg)</w:t>
            </w:r>
            <w:r w:rsidRPr="00C8773F">
              <w:rPr>
                <w:vertAlign w:val="superscript"/>
              </w:rPr>
              <w:t>b</w:t>
            </w:r>
            <w:r w:rsidRPr="00C8773F">
              <w:br/>
              <w:t>– nie ma przeciwwskazań do szczepienia bezpośrednio po zabiegu operacyjnym, pod warunkiem że dziecko czuje się dobrze</w:t>
            </w:r>
            <w:r w:rsidRPr="00C8773F">
              <w:br/>
              <w:t xml:space="preserve">– w przypadku dużych zabiegów chirurgicznych z przedłużonym </w:t>
            </w:r>
            <w:r w:rsidRPr="00C8773F">
              <w:lastRenderedPageBreak/>
              <w:t>okresem rekonwalescencji należy wziąć pod uwagę ryzyko ew. NOP</w:t>
            </w:r>
          </w:p>
        </w:tc>
      </w:tr>
      <w:tr w:rsidR="00C8773F" w:rsidRPr="00C8773F" w14:paraId="6EB13EC5" w14:textId="77777777">
        <w:trPr>
          <w:tblCellSpacing w:w="15" w:type="dxa"/>
        </w:trPr>
        <w:tc>
          <w:tcPr>
            <w:tcW w:w="0" w:type="auto"/>
            <w:hideMark/>
          </w:tcPr>
          <w:p w14:paraId="0DD77806" w14:textId="77777777" w:rsidR="00C8773F" w:rsidRPr="00C8773F" w:rsidRDefault="00C8773F" w:rsidP="00C8773F">
            <w:pPr>
              <w:rPr>
                <w:lang w:val="en-US"/>
              </w:rPr>
            </w:pPr>
            <w:r w:rsidRPr="00C8773F">
              <w:rPr>
                <w:lang w:val="en-US"/>
              </w:rPr>
              <w:lastRenderedPageBreak/>
              <w:t>Advisory Committee on Immunization Practices (ACIP, 2024)</w:t>
            </w:r>
          </w:p>
        </w:tc>
        <w:tc>
          <w:tcPr>
            <w:tcW w:w="0" w:type="auto"/>
            <w:hideMark/>
          </w:tcPr>
          <w:p w14:paraId="1E243927" w14:textId="77777777" w:rsidR="00C8773F" w:rsidRPr="00C8773F" w:rsidRDefault="00C8773F" w:rsidP="00C8773F">
            <w:r w:rsidRPr="00C8773F">
              <w:t>– planowa operacja w znieczuleniu ogólnym nie jest przeciwwskazaniem do szczepienia (dostępne dane nie potwierdzają, aby niedawna operacja lub znieczulenie miały istotny i niekorzystny wpływ na odpowiedź immunologiczną na szczepionkę)</w:t>
            </w:r>
            <w:r w:rsidRPr="00C8773F">
              <w:br/>
              <w:t>– planowe szczepienia należy realizować przed zabiegiem chirurgicznym lub po ustabilizowaniu się stanu klinicznego pacjenta po zabiegu</w:t>
            </w:r>
            <w:r w:rsidRPr="00C8773F">
              <w:br/>
              <w:t>– w przypadku planowego usunięcia śledziony szczepienie przeciwko pneumokokom, meningokokom i </w:t>
            </w:r>
            <w:proofErr w:type="spellStart"/>
            <w:r w:rsidRPr="00C8773F">
              <w:t>Hib</w:t>
            </w:r>
            <w:proofErr w:type="spellEnd"/>
            <w:r w:rsidRPr="00C8773F">
              <w:t xml:space="preserve"> należy wykonać &gt;2 tyg. przed zabiegiem, jeśli jest to </w:t>
            </w:r>
            <w:proofErr w:type="spellStart"/>
            <w:r w:rsidRPr="00C8773F">
              <w:t>możliwe</w:t>
            </w:r>
            <w:r w:rsidRPr="00C8773F">
              <w:rPr>
                <w:vertAlign w:val="superscript"/>
              </w:rPr>
              <w:t>d</w:t>
            </w:r>
            <w:proofErr w:type="spellEnd"/>
          </w:p>
        </w:tc>
      </w:tr>
      <w:tr w:rsidR="00C8773F" w:rsidRPr="00C8773F" w14:paraId="2BB271A0" w14:textId="77777777">
        <w:trPr>
          <w:tblCellSpacing w:w="15" w:type="dxa"/>
        </w:trPr>
        <w:tc>
          <w:tcPr>
            <w:tcW w:w="0" w:type="auto"/>
            <w:hideMark/>
          </w:tcPr>
          <w:p w14:paraId="20C1EED9" w14:textId="77777777" w:rsidR="00C8773F" w:rsidRPr="00C8773F" w:rsidRDefault="00C8773F" w:rsidP="00C8773F">
            <w:r w:rsidRPr="00C8773F">
              <w:t>Sekcja Anestezjologii i Intensywnej Terapii Dziecięcej Polskiego Towarzystwa Anestezjologii i Intensywnej Terapii (2025)</w:t>
            </w:r>
          </w:p>
        </w:tc>
        <w:tc>
          <w:tcPr>
            <w:tcW w:w="0" w:type="auto"/>
            <w:hideMark/>
          </w:tcPr>
          <w:p w14:paraId="4AF4C83C" w14:textId="77777777" w:rsidR="00C8773F" w:rsidRPr="00C8773F" w:rsidRDefault="00C8773F" w:rsidP="00C8773F">
            <w:r w:rsidRPr="00C8773F">
              <w:t>– planowy zabieg operacyjny można wykonać u dziecka w znieczuleniu ogólnym 2 dni po szczepieniu preparatem „nieżywym” lub 2 tyg. po szczepieniu preparatem „</w:t>
            </w:r>
            <w:proofErr w:type="spellStart"/>
            <w:r w:rsidRPr="00C8773F">
              <w:t>żywym”</w:t>
            </w:r>
            <w:r w:rsidRPr="00C8773F">
              <w:rPr>
                <w:vertAlign w:val="superscript"/>
              </w:rPr>
              <w:t>b</w:t>
            </w:r>
            <w:proofErr w:type="spellEnd"/>
          </w:p>
        </w:tc>
      </w:tr>
      <w:tr w:rsidR="00C8773F" w:rsidRPr="00C8773F" w14:paraId="4963C14D" w14:textId="77777777">
        <w:trPr>
          <w:tblCellSpacing w:w="15" w:type="dxa"/>
        </w:trPr>
        <w:tc>
          <w:tcPr>
            <w:tcW w:w="0" w:type="auto"/>
            <w:gridSpan w:val="2"/>
            <w:hideMark/>
          </w:tcPr>
          <w:p w14:paraId="77BDDA11" w14:textId="77777777" w:rsidR="00C8773F" w:rsidRPr="00C8773F" w:rsidRDefault="00C8773F" w:rsidP="00C8773F">
            <w:r w:rsidRPr="00C8773F">
              <w:rPr>
                <w:vertAlign w:val="superscript"/>
              </w:rPr>
              <w:t>a</w:t>
            </w:r>
            <w:r w:rsidRPr="00C8773F">
              <w:t> Opracowano na podstawie 3.–7. pozycji piśmiennictwa.</w:t>
            </w:r>
            <w:r w:rsidRPr="00C8773F">
              <w:br/>
            </w:r>
            <w:r w:rsidRPr="00C8773F">
              <w:rPr>
                <w:vertAlign w:val="superscript"/>
              </w:rPr>
              <w:t>b</w:t>
            </w:r>
            <w:r w:rsidRPr="00C8773F">
              <w:t> Szczepionki „żywe” związane przyczynowo z NOP w postaci gorączki w okresie do 14 dni po szczepieniu – p. tab. 2 (</w:t>
            </w:r>
            <w:r w:rsidRPr="00C8773F">
              <w:rPr>
                <w:i/>
                <w:iCs/>
              </w:rPr>
              <w:t xml:space="preserve">to zalecenie dotyczy głównie szczepienia MMR lub VZV, natomiast nie dotyczy szczepienia przeciwko </w:t>
            </w:r>
            <w:proofErr w:type="spellStart"/>
            <w:r w:rsidRPr="00C8773F">
              <w:rPr>
                <w:i/>
                <w:iCs/>
              </w:rPr>
              <w:t>rotawirusom</w:t>
            </w:r>
            <w:proofErr w:type="spellEnd"/>
            <w:r w:rsidRPr="00C8773F">
              <w:rPr>
                <w:i/>
                <w:iCs/>
              </w:rPr>
              <w:t xml:space="preserve"> – przyp. red.</w:t>
            </w:r>
            <w:r w:rsidRPr="00C8773F">
              <w:t>).</w:t>
            </w:r>
            <w:r w:rsidRPr="00C8773F">
              <w:br/>
            </w:r>
            <w:r w:rsidRPr="00C8773F">
              <w:rPr>
                <w:vertAlign w:val="superscript"/>
              </w:rPr>
              <w:t>c</w:t>
            </w:r>
            <w:r w:rsidRPr="00C8773F">
              <w:t> Zależnie od rodzaju i dawki preparatu podanie tych szczepionek zaleca się opóźnić o 3–11 mies. (</w:t>
            </w:r>
            <w:r w:rsidRPr="00C8773F">
              <w:rPr>
                <w:i/>
                <w:iCs/>
              </w:rPr>
              <w:t>p. </w:t>
            </w:r>
            <w:hyperlink r:id="rId6" w:tgtFrame="blank" w:history="1">
              <w:r w:rsidRPr="00C8773F">
                <w:rPr>
                  <w:rStyle w:val="Hipercze"/>
                  <w:i/>
                  <w:iCs/>
                </w:rPr>
                <w:t>www.mp.pl/70925</w:t>
              </w:r>
            </w:hyperlink>
            <w:r w:rsidRPr="00C8773F">
              <w:rPr>
                <w:i/>
                <w:iCs/>
              </w:rPr>
              <w:t> – przyp. red.</w:t>
            </w:r>
            <w:r w:rsidRPr="00C8773F">
              <w:t>).</w:t>
            </w:r>
            <w:r w:rsidRPr="00C8773F">
              <w:br/>
            </w:r>
            <w:r w:rsidRPr="00C8773F">
              <w:rPr>
                <w:vertAlign w:val="superscript"/>
              </w:rPr>
              <w:t>d</w:t>
            </w:r>
            <w:r w:rsidRPr="00C8773F">
              <w:t> Uzasadnieniem jest czas potrzebny na wytworzenie wystarczającej ochrony poszczepiennej przed tymi zakażeniami już bezpośrednio po zabiegu, a nie obawy o bezpieczeństwo.</w:t>
            </w:r>
            <w:r w:rsidRPr="00C8773F">
              <w:br/>
            </w:r>
            <w:proofErr w:type="spellStart"/>
            <w:r w:rsidRPr="00C8773F">
              <w:t>Hib</w:t>
            </w:r>
            <w:proofErr w:type="spellEnd"/>
            <w:r w:rsidRPr="00C8773F">
              <w:t xml:space="preserve"> – </w:t>
            </w:r>
            <w:proofErr w:type="spellStart"/>
            <w:r w:rsidRPr="00C8773F">
              <w:rPr>
                <w:i/>
                <w:iCs/>
              </w:rPr>
              <w:t>Haemophilus</w:t>
            </w:r>
            <w:proofErr w:type="spellEnd"/>
            <w:r w:rsidRPr="00C8773F">
              <w:rPr>
                <w:i/>
                <w:iCs/>
              </w:rPr>
              <w:t xml:space="preserve"> </w:t>
            </w:r>
            <w:proofErr w:type="spellStart"/>
            <w:r w:rsidRPr="00C8773F">
              <w:rPr>
                <w:i/>
                <w:iCs/>
              </w:rPr>
              <w:t>influenzae</w:t>
            </w:r>
            <w:proofErr w:type="spellEnd"/>
            <w:r w:rsidRPr="00C8773F">
              <w:t> typu b, MMR – szczepionka przeciwko odrze, śwince i różyczce, NOP – niepożądany odczyn poszczepienny, VZV – szczepionka przeciwko ospie wietrznej</w:t>
            </w:r>
          </w:p>
        </w:tc>
      </w:tr>
    </w:tbl>
    <w:p w14:paraId="12FB7C05" w14:textId="77777777" w:rsidR="00C8773F" w:rsidRPr="00C8773F" w:rsidRDefault="00C8773F" w:rsidP="00C8773F">
      <w:pPr>
        <w:rPr>
          <w:b/>
          <w:bCs/>
          <w:lang w:val="en-US"/>
        </w:rPr>
      </w:pPr>
      <w:r w:rsidRPr="00C8773F">
        <w:rPr>
          <w:b/>
          <w:bCs/>
          <w:lang w:val="en-US"/>
        </w:rPr>
        <w:t>Piśmiennictwo:</w:t>
      </w:r>
    </w:p>
    <w:p w14:paraId="54D18583" w14:textId="77777777" w:rsidR="00C8773F" w:rsidRPr="00C8773F" w:rsidRDefault="00C8773F" w:rsidP="00C8773F">
      <w:r w:rsidRPr="00C8773F">
        <w:rPr>
          <w:lang w:val="en-US"/>
        </w:rPr>
        <w:t>1. Siebert J.N., Posfay-Barbe K.M., Habre W., Siegrist C.A.: Influence of anesthesia on immune responses and its effect on vaccination in children: review of evidence. Paediatr. Anaesth., 2007; 17: 410–420</w:t>
      </w:r>
      <w:r w:rsidRPr="00C8773F">
        <w:rPr>
          <w:lang w:val="en-US"/>
        </w:rPr>
        <w:br/>
        <w:t>2. Bertolizio G., Astuto M., Ingelmo P.: The implications of immunization in the daily practice of pediatric anesthesia. Curr. Opin. Anaesth., 2017; 30 (3): 368–375</w:t>
      </w:r>
      <w:r w:rsidRPr="00C8773F">
        <w:rPr>
          <w:lang w:val="en-US"/>
        </w:rPr>
        <w:br/>
        <w:t>3. Australian immunization handbook, 2018. Vaccination before or after anaesthesia or surgery. </w:t>
      </w:r>
      <w:hyperlink r:id="rId7" w:tgtFrame="blank" w:history="1">
        <w:r w:rsidRPr="00C8773F">
          <w:rPr>
            <w:rStyle w:val="Hipercze"/>
          </w:rPr>
          <w:t>https://immunisationhandbook.health.gov.au/vaccination-for-special-risk-groups/vaccination-before-or-after-anaesthesia-or-surgery</w:t>
        </w:r>
      </w:hyperlink>
      <w:r w:rsidRPr="00C8773F">
        <w:t> (dostęp: 03.07.2025)</w:t>
      </w:r>
      <w:r w:rsidRPr="00C8773F">
        <w:br/>
        <w:t xml:space="preserve">4. </w:t>
      </w:r>
      <w:r w:rsidRPr="00C8773F">
        <w:rPr>
          <w:lang w:val="en-US"/>
        </w:rPr>
        <w:t xml:space="preserve">APAGBI: Best practice guidance on immunization and surgery. Association of Paediatric Anesthetists of Great Britain and Ireland. </w:t>
      </w:r>
      <w:r w:rsidRPr="00C8773F">
        <w:t>2021: 1–16; https://www.apagbi.org.uk/sites/default/files/inline-files/APAGBI%20Best%20practice%20guidance%20on%20immunisation%20and%20surgery%202021.pdf (dostęp: 03.07.2025)</w:t>
      </w:r>
      <w:r w:rsidRPr="00C8773F">
        <w:br/>
        <w:t xml:space="preserve">5. </w:t>
      </w:r>
      <w:r w:rsidRPr="00C8773F">
        <w:rPr>
          <w:lang w:val="en-US"/>
        </w:rPr>
        <w:t xml:space="preserve">American Academy of Pediatrics: Vaccination during hospitalization, including anesthesia and surgery. (W:) Kimberlin D.W., Jackson M.A., Long S.S. (ed.): Red Book: 2015 report of the </w:t>
      </w:r>
      <w:r w:rsidRPr="00C8773F">
        <w:rPr>
          <w:lang w:val="en-US"/>
        </w:rPr>
        <w:lastRenderedPageBreak/>
        <w:t>committeeon infectious diseases. Wyd. 30. Elk Grove Village, IL, American Academy of Pediatrics, 2015</w:t>
      </w:r>
      <w:r w:rsidRPr="00C8773F">
        <w:rPr>
          <w:lang w:val="en-US"/>
        </w:rPr>
        <w:br/>
        <w:t>6. Kroger A., Bahta L., Long S., Sanchez P.: General Best Practice Guidelines for Immunization. </w:t>
      </w:r>
      <w:hyperlink r:id="rId8" w:tgtFrame="blank" w:history="1">
        <w:r w:rsidRPr="00C8773F">
          <w:rPr>
            <w:rStyle w:val="Hipercze"/>
          </w:rPr>
          <w:t>www.cdc.gov/vaccines/hcp/imz-best-practices/contraindications-precautions.html</w:t>
        </w:r>
      </w:hyperlink>
      <w:r w:rsidRPr="00C8773F">
        <w:t> (dostęp: 03.07.2025)</w:t>
      </w:r>
      <w:r w:rsidRPr="00C8773F">
        <w:br/>
        <w:t>7. Zielińska M., Bartkowska-</w:t>
      </w:r>
      <w:proofErr w:type="spellStart"/>
      <w:r w:rsidRPr="00C8773F">
        <w:t>Sniatkowska</w:t>
      </w:r>
      <w:proofErr w:type="spellEnd"/>
      <w:r w:rsidRPr="00C8773F">
        <w:t xml:space="preserve"> A., </w:t>
      </w:r>
      <w:proofErr w:type="spellStart"/>
      <w:r w:rsidRPr="00C8773F">
        <w:t>Mierzewska</w:t>
      </w:r>
      <w:proofErr w:type="spellEnd"/>
      <w:r w:rsidRPr="00C8773F">
        <w:t>-Schmidt M. i </w:t>
      </w:r>
      <w:proofErr w:type="spellStart"/>
      <w:r w:rsidRPr="00C8773F">
        <w:t>wsp</w:t>
      </w:r>
      <w:proofErr w:type="spellEnd"/>
      <w:r w:rsidRPr="00C8773F">
        <w:t xml:space="preserve">.: Stanowisko Sekcji Anestezjologii i Intensywnej Terapii Dziecięcej </w:t>
      </w:r>
      <w:proofErr w:type="spellStart"/>
      <w:r w:rsidRPr="00C8773F">
        <w:t>PTAiIT</w:t>
      </w:r>
      <w:proofErr w:type="spellEnd"/>
      <w:r w:rsidRPr="00C8773F">
        <w:t xml:space="preserve"> w sprawie znieczulania dzieci przed ukończeniem 3. roku życia. anestezjologia.org.pl/aktualnosc/stanowisko-sekcjianestezjologii-i-intensywnej-terapii-dzieciecej-ptaiit-w-sprawie (dostęp: 10.07.2025)</w:t>
      </w:r>
    </w:p>
    <w:p w14:paraId="04FBC730" w14:textId="77777777" w:rsidR="00C8773F" w:rsidRPr="00C8773F" w:rsidRDefault="00C8773F" w:rsidP="00C8773F">
      <w:r w:rsidRPr="00C8773F">
        <w:t xml:space="preserve">Punkt widzenia </w:t>
      </w:r>
      <w:proofErr w:type="spellStart"/>
      <w:r w:rsidRPr="00C8773F">
        <w:t>wakcynologa</w:t>
      </w:r>
      <w:proofErr w:type="spellEnd"/>
      <w:r w:rsidRPr="00C8773F">
        <w:t xml:space="preserve"> i metodologa wytycznych</w:t>
      </w:r>
    </w:p>
    <w:p w14:paraId="4A1532AF" w14:textId="77777777" w:rsidR="00C8773F" w:rsidRPr="00C8773F" w:rsidRDefault="00C8773F" w:rsidP="00C8773F">
      <w:pPr>
        <w:rPr>
          <w:b/>
          <w:bCs/>
        </w:rPr>
      </w:pPr>
      <w:r w:rsidRPr="00C8773F">
        <w:rPr>
          <w:b/>
          <w:bCs/>
        </w:rPr>
        <w:t xml:space="preserve">Zalecenia muszą być precyzyjne – przypadek szczepienia przeciwko </w:t>
      </w:r>
      <w:proofErr w:type="spellStart"/>
      <w:r w:rsidRPr="00C8773F">
        <w:rPr>
          <w:b/>
          <w:bCs/>
        </w:rPr>
        <w:t>rotawirusom</w:t>
      </w:r>
      <w:proofErr w:type="spellEnd"/>
    </w:p>
    <w:p w14:paraId="2A4650E5" w14:textId="77777777" w:rsidR="00C8773F" w:rsidRPr="00C8773F" w:rsidRDefault="00C8773F" w:rsidP="00C8773F">
      <w:r w:rsidRPr="00C8773F">
        <w:rPr>
          <w:b/>
          <w:bCs/>
        </w:rPr>
        <w:t xml:space="preserve">dr n. med. Jacek </w:t>
      </w:r>
      <w:proofErr w:type="spellStart"/>
      <w:r w:rsidRPr="00C8773F">
        <w:rPr>
          <w:b/>
          <w:bCs/>
        </w:rPr>
        <w:t>Mrukowicz</w:t>
      </w:r>
      <w:proofErr w:type="spellEnd"/>
      <w:r w:rsidRPr="00C8773F">
        <w:rPr>
          <w:b/>
          <w:bCs/>
        </w:rPr>
        <w:t>, mgr zdrowia publicznego Małgorzata Ściubisz</w:t>
      </w:r>
      <w:r w:rsidRPr="00C8773F">
        <w:t>: Zalecenia, aby przynosiły więcej korzyści niż skutków negatywnych, muszą być precyzyjne (czyli odnosić się do konkretnych szczepionek) i szczegółowo uzasadnione, optymalnie z podaniem bilansu korzyści i ryzyka. Muszą także się opierać na wiarygodnych danych. Takiej precyzji zabrakło w niektórych zaleceniach naukowych towarzystw anestezjologicznych dotyczących szczepienia dzieci w okresie okołooperacyjnym, w tym w zaleceniach Sekcji Anestezjologii i Intensywnej Terapii Dziecięcej Polskiego Towarzystwa Anestezjologii i Intensywnej Terapii (2025 r.). Wszystkie szczepionki „żywe” potraktowano w nich jako jednolitą grupę i objęto jednym zaleceniem o konieczności zachowania odstępu 14 dni między szczepieniem a zabiegiem operacyjnym w znieczuleniu ogólnym. Pod względem tolerancji i </w:t>
      </w:r>
      <w:r w:rsidRPr="00C8773F">
        <w:rPr>
          <w:b/>
          <w:bCs/>
        </w:rPr>
        <w:t>NOP w postaci gorączki</w:t>
      </w:r>
      <w:r w:rsidRPr="00C8773F">
        <w:t xml:space="preserve"> wywołanej szczepionką nie jest to jednak grupa jednorodna (tab. 2) – wyjątkiem są m.in. szczepionki BCG oraz przeciwko </w:t>
      </w:r>
      <w:proofErr w:type="spellStart"/>
      <w:r w:rsidRPr="00C8773F">
        <w:t>rotawirusom</w:t>
      </w:r>
      <w:proofErr w:type="spellEnd"/>
      <w:r w:rsidRPr="00C8773F">
        <w:t xml:space="preserve"> (zwłaszcza te drugie). Brak precyzyjnego zalecenia jest szczególnie szkodliwy w przypadku </w:t>
      </w:r>
      <w:r w:rsidRPr="00C8773F">
        <w:rPr>
          <w:b/>
          <w:bCs/>
        </w:rPr>
        <w:t xml:space="preserve">szczepienia przeciwko </w:t>
      </w:r>
      <w:proofErr w:type="spellStart"/>
      <w:r w:rsidRPr="00C8773F">
        <w:rPr>
          <w:b/>
          <w:bCs/>
        </w:rPr>
        <w:t>rotawirusom</w:t>
      </w:r>
      <w:proofErr w:type="spellEnd"/>
      <w:r w:rsidRPr="00C8773F">
        <w:t xml:space="preserve">, które można przeprowadzić we względnie wąskim zakresie wieku dziecka (pierwszą dawkę należy podać przed ukończeniem 12. </w:t>
      </w:r>
      <w:proofErr w:type="spellStart"/>
      <w:r w:rsidRPr="00C8773F">
        <w:t>tż</w:t>
      </w:r>
      <w:proofErr w:type="spellEnd"/>
      <w:r w:rsidRPr="00C8773F">
        <w:t xml:space="preserve">., natomiast w przypadku bardzo niedojrzałych wcześniaków wyjątkowo przed ukończeniem 15. </w:t>
      </w:r>
      <w:proofErr w:type="spellStart"/>
      <w:r w:rsidRPr="00C8773F">
        <w:t>tż</w:t>
      </w:r>
      <w:proofErr w:type="spellEnd"/>
      <w:r w:rsidRPr="00C8773F">
        <w:t xml:space="preserve">., a cały cykl szczepienia zakończyć optymalnie przed ukończeniem 24. </w:t>
      </w:r>
      <w:proofErr w:type="spellStart"/>
      <w:r w:rsidRPr="00C8773F">
        <w:t>tż</w:t>
      </w:r>
      <w:proofErr w:type="spellEnd"/>
      <w:r w:rsidRPr="00C8773F">
        <w:t xml:space="preserve">.). Opóźnienie tego szczepienia o 2 tygodnie przez anestezjologa z powodu planowego zabiegu operacyjnego lub innej procedury przeprowadzanej w znieczuleniu ogólnym może w niektórych przypadkach uniemożliwić uodpornienie dziecka przeciwko chorobie </w:t>
      </w:r>
      <w:proofErr w:type="spellStart"/>
      <w:r w:rsidRPr="00C8773F">
        <w:t>rotawirusowej</w:t>
      </w:r>
      <w:proofErr w:type="spellEnd"/>
      <w:r w:rsidRPr="00C8773F">
        <w:t xml:space="preserve"> lub – w przypadku niepodania wszystkich zalecanych dawek – spowodować, że ochrona będzie suboptymalna. Nie powinno do tego dochodzić, gdyż w przypadku szczepionek przeciwko </w:t>
      </w:r>
      <w:proofErr w:type="spellStart"/>
      <w:r w:rsidRPr="00C8773F">
        <w:t>rotawirusom</w:t>
      </w:r>
      <w:proofErr w:type="spellEnd"/>
      <w:r w:rsidRPr="00C8773F">
        <w:t xml:space="preserve"> dane naukowe nie uzasadniają przestrzegania aż 2-tygodniowego odstępu między szczepieniem a zabiegiem.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4"/>
        <w:gridCol w:w="1229"/>
        <w:gridCol w:w="6309"/>
      </w:tblGrid>
      <w:tr w:rsidR="00C8773F" w:rsidRPr="00C8773F" w14:paraId="45EB92AC" w14:textId="77777777">
        <w:trPr>
          <w:tblCellSpacing w:w="15" w:type="dxa"/>
        </w:trPr>
        <w:tc>
          <w:tcPr>
            <w:tcW w:w="0" w:type="auto"/>
            <w:gridSpan w:val="3"/>
            <w:shd w:val="clear" w:color="auto" w:fill="00C2C9"/>
            <w:vAlign w:val="center"/>
            <w:hideMark/>
          </w:tcPr>
          <w:p w14:paraId="669A3B8E" w14:textId="77777777" w:rsidR="00C8773F" w:rsidRPr="00C8773F" w:rsidRDefault="00C8773F" w:rsidP="00C8773F">
            <w:pPr>
              <w:rPr>
                <w:b/>
                <w:bCs/>
              </w:rPr>
            </w:pPr>
            <w:r w:rsidRPr="00C8773F">
              <w:rPr>
                <w:b/>
                <w:bCs/>
              </w:rPr>
              <w:t>Tabela 2. Ryzyko NOP w postaci gorączki w okresie do 14 dni po szczepieniu preparatami „żywymi” zarejestrowanymi w </w:t>
            </w:r>
            <w:proofErr w:type="spellStart"/>
            <w:r w:rsidRPr="00C8773F">
              <w:rPr>
                <w:b/>
                <w:bCs/>
              </w:rPr>
              <w:t>Polsce</w:t>
            </w:r>
            <w:r w:rsidRPr="00C8773F">
              <w:rPr>
                <w:b/>
                <w:bCs/>
                <w:vertAlign w:val="superscript"/>
              </w:rPr>
              <w:t>a</w:t>
            </w:r>
            <w:proofErr w:type="spellEnd"/>
          </w:p>
        </w:tc>
      </w:tr>
      <w:tr w:rsidR="00C8773F" w:rsidRPr="00C8773F" w14:paraId="3FBD2FB4" w14:textId="77777777">
        <w:trPr>
          <w:tblCellSpacing w:w="15" w:type="dxa"/>
        </w:trPr>
        <w:tc>
          <w:tcPr>
            <w:tcW w:w="0" w:type="auto"/>
            <w:hideMark/>
          </w:tcPr>
          <w:p w14:paraId="7966B363" w14:textId="77777777" w:rsidR="00C8773F" w:rsidRPr="00C8773F" w:rsidRDefault="00C8773F" w:rsidP="00C8773F">
            <w:r w:rsidRPr="00C8773F">
              <w:rPr>
                <w:b/>
                <w:bCs/>
              </w:rPr>
              <w:t>Szczepionka</w:t>
            </w:r>
          </w:p>
        </w:tc>
        <w:tc>
          <w:tcPr>
            <w:tcW w:w="0" w:type="auto"/>
            <w:hideMark/>
          </w:tcPr>
          <w:p w14:paraId="73FCD42C" w14:textId="77777777" w:rsidR="00C8773F" w:rsidRPr="00C8773F" w:rsidRDefault="00C8773F" w:rsidP="00C8773F">
            <w:r w:rsidRPr="00C8773F">
              <w:rPr>
                <w:b/>
                <w:bCs/>
              </w:rPr>
              <w:t>NOP w postaci gorączki</w:t>
            </w:r>
          </w:p>
        </w:tc>
        <w:tc>
          <w:tcPr>
            <w:tcW w:w="0" w:type="auto"/>
            <w:hideMark/>
          </w:tcPr>
          <w:p w14:paraId="45649BE3" w14:textId="77777777" w:rsidR="00C8773F" w:rsidRPr="00C8773F" w:rsidRDefault="00C8773F" w:rsidP="00C8773F">
            <w:r w:rsidRPr="00C8773F">
              <w:rPr>
                <w:b/>
                <w:bCs/>
              </w:rPr>
              <w:t>Komentarz</w:t>
            </w:r>
          </w:p>
        </w:tc>
      </w:tr>
      <w:tr w:rsidR="00C8773F" w:rsidRPr="00C8773F" w14:paraId="3BDB9930" w14:textId="77777777">
        <w:trPr>
          <w:tblCellSpacing w:w="15" w:type="dxa"/>
        </w:trPr>
        <w:tc>
          <w:tcPr>
            <w:tcW w:w="0" w:type="auto"/>
            <w:hideMark/>
          </w:tcPr>
          <w:p w14:paraId="57DBD6DE" w14:textId="77777777" w:rsidR="00C8773F" w:rsidRPr="00C8773F" w:rsidRDefault="00C8773F" w:rsidP="00C8773F">
            <w:pPr>
              <w:rPr>
                <w:lang w:val="en-US"/>
              </w:rPr>
            </w:pPr>
            <w:r w:rsidRPr="00C8773F">
              <w:rPr>
                <w:lang w:val="en-US"/>
              </w:rPr>
              <w:t>MMR (M-M-RvaxPro, Priorix)</w:t>
            </w:r>
          </w:p>
        </w:tc>
        <w:tc>
          <w:tcPr>
            <w:tcW w:w="0" w:type="auto"/>
            <w:hideMark/>
          </w:tcPr>
          <w:p w14:paraId="27CEF19E" w14:textId="77777777" w:rsidR="00C8773F" w:rsidRPr="00C8773F" w:rsidRDefault="00C8773F" w:rsidP="00C8773F">
            <w:r w:rsidRPr="00C8773F">
              <w:t>tak</w:t>
            </w:r>
          </w:p>
        </w:tc>
        <w:tc>
          <w:tcPr>
            <w:tcW w:w="0" w:type="auto"/>
            <w:hideMark/>
          </w:tcPr>
          <w:p w14:paraId="4918149D" w14:textId="77777777" w:rsidR="00C8773F" w:rsidRPr="00C8773F" w:rsidRDefault="00C8773F" w:rsidP="00C8773F">
            <w:r w:rsidRPr="00C8773F">
              <w:t>u ok. 15% dzieci po pierwszej dawce (rzadziej po drugiej), zwykle w okresie 5–12 dni po szczepieniu</w:t>
            </w:r>
          </w:p>
        </w:tc>
      </w:tr>
      <w:tr w:rsidR="00C8773F" w:rsidRPr="00C8773F" w14:paraId="5FFBABE1" w14:textId="77777777">
        <w:trPr>
          <w:tblCellSpacing w:w="15" w:type="dxa"/>
        </w:trPr>
        <w:tc>
          <w:tcPr>
            <w:tcW w:w="0" w:type="auto"/>
            <w:hideMark/>
          </w:tcPr>
          <w:p w14:paraId="72908B38" w14:textId="77777777" w:rsidR="00C8773F" w:rsidRPr="00C8773F" w:rsidRDefault="00C8773F" w:rsidP="00C8773F">
            <w:r w:rsidRPr="00C8773F">
              <w:lastRenderedPageBreak/>
              <w:t>MMRV (</w:t>
            </w:r>
            <w:proofErr w:type="spellStart"/>
            <w:r w:rsidRPr="00C8773F">
              <w:t>Priorix</w:t>
            </w:r>
            <w:proofErr w:type="spellEnd"/>
            <w:r w:rsidRPr="00C8773F">
              <w:t>-Tetra)</w:t>
            </w:r>
          </w:p>
        </w:tc>
        <w:tc>
          <w:tcPr>
            <w:tcW w:w="0" w:type="auto"/>
            <w:hideMark/>
          </w:tcPr>
          <w:p w14:paraId="2E39D9CF" w14:textId="77777777" w:rsidR="00C8773F" w:rsidRPr="00C8773F" w:rsidRDefault="00C8773F" w:rsidP="00C8773F">
            <w:r w:rsidRPr="00C8773F">
              <w:t>tak</w:t>
            </w:r>
          </w:p>
        </w:tc>
        <w:tc>
          <w:tcPr>
            <w:tcW w:w="0" w:type="auto"/>
            <w:hideMark/>
          </w:tcPr>
          <w:p w14:paraId="7C65946A" w14:textId="77777777" w:rsidR="00C8773F" w:rsidRPr="00C8773F" w:rsidRDefault="00C8773F" w:rsidP="00C8773F">
            <w:r w:rsidRPr="00C8773F">
              <w:t>u ok. 22% dzieci po pierwszej dawce (rzadziej po drugiej), zwykle 5–12 dni po szczepieniu</w:t>
            </w:r>
          </w:p>
        </w:tc>
      </w:tr>
      <w:tr w:rsidR="00C8773F" w:rsidRPr="00C8773F" w14:paraId="47F4AFBF" w14:textId="77777777">
        <w:trPr>
          <w:tblCellSpacing w:w="15" w:type="dxa"/>
        </w:trPr>
        <w:tc>
          <w:tcPr>
            <w:tcW w:w="0" w:type="auto"/>
            <w:hideMark/>
          </w:tcPr>
          <w:p w14:paraId="54FDBCDD" w14:textId="77777777" w:rsidR="00C8773F" w:rsidRPr="00C8773F" w:rsidRDefault="00C8773F" w:rsidP="00C8773F">
            <w:r w:rsidRPr="00C8773F">
              <w:t>VZV (</w:t>
            </w:r>
            <w:proofErr w:type="spellStart"/>
            <w:r w:rsidRPr="00C8773F">
              <w:t>Varilrix</w:t>
            </w:r>
            <w:proofErr w:type="spellEnd"/>
            <w:r w:rsidRPr="00C8773F">
              <w:t xml:space="preserve">, </w:t>
            </w:r>
            <w:proofErr w:type="spellStart"/>
            <w:r w:rsidRPr="00C8773F">
              <w:t>Varivax</w:t>
            </w:r>
            <w:proofErr w:type="spellEnd"/>
            <w:r w:rsidRPr="00C8773F">
              <w:t>)</w:t>
            </w:r>
          </w:p>
        </w:tc>
        <w:tc>
          <w:tcPr>
            <w:tcW w:w="0" w:type="auto"/>
            <w:hideMark/>
          </w:tcPr>
          <w:p w14:paraId="25435A3B" w14:textId="77777777" w:rsidR="00C8773F" w:rsidRPr="00C8773F" w:rsidRDefault="00C8773F" w:rsidP="00C8773F">
            <w:r w:rsidRPr="00C8773F">
              <w:t>tak</w:t>
            </w:r>
          </w:p>
        </w:tc>
        <w:tc>
          <w:tcPr>
            <w:tcW w:w="0" w:type="auto"/>
            <w:hideMark/>
          </w:tcPr>
          <w:p w14:paraId="23E94B26" w14:textId="77777777" w:rsidR="00C8773F" w:rsidRPr="00C8773F" w:rsidRDefault="00C8773F" w:rsidP="00C8773F">
            <w:r w:rsidRPr="00C8773F">
              <w:t>u ok. 10–15% dzieci po pierwszej dawce (rzadziej po drugiej), zwykle 7–21 dni po szczepieniu</w:t>
            </w:r>
          </w:p>
        </w:tc>
      </w:tr>
      <w:tr w:rsidR="00C8773F" w:rsidRPr="00C8773F" w14:paraId="30481CF0" w14:textId="77777777">
        <w:trPr>
          <w:tblCellSpacing w:w="15" w:type="dxa"/>
        </w:trPr>
        <w:tc>
          <w:tcPr>
            <w:tcW w:w="0" w:type="auto"/>
            <w:hideMark/>
          </w:tcPr>
          <w:p w14:paraId="1106FC0B" w14:textId="77777777" w:rsidR="00C8773F" w:rsidRPr="00C8773F" w:rsidRDefault="00C8773F" w:rsidP="00C8773F">
            <w:r w:rsidRPr="00C8773F">
              <w:t>YFV (</w:t>
            </w:r>
            <w:proofErr w:type="spellStart"/>
            <w:r w:rsidRPr="00C8773F">
              <w:t>Stamaril</w:t>
            </w:r>
            <w:proofErr w:type="spellEnd"/>
            <w:r w:rsidRPr="00C8773F">
              <w:t>)</w:t>
            </w:r>
          </w:p>
        </w:tc>
        <w:tc>
          <w:tcPr>
            <w:tcW w:w="0" w:type="auto"/>
            <w:hideMark/>
          </w:tcPr>
          <w:p w14:paraId="53FFFAAD" w14:textId="77777777" w:rsidR="00C8773F" w:rsidRPr="00C8773F" w:rsidRDefault="00C8773F" w:rsidP="00C8773F">
            <w:r w:rsidRPr="00C8773F">
              <w:t>tak</w:t>
            </w:r>
          </w:p>
        </w:tc>
        <w:tc>
          <w:tcPr>
            <w:tcW w:w="0" w:type="auto"/>
            <w:hideMark/>
          </w:tcPr>
          <w:p w14:paraId="1E40A008" w14:textId="77777777" w:rsidR="00C8773F" w:rsidRPr="00C8773F" w:rsidRDefault="00C8773F" w:rsidP="00C8773F">
            <w:r w:rsidRPr="00C8773F">
              <w:t>u ok. 1–10% osób, zwykle 4–14 dni po szczepieniu</w:t>
            </w:r>
          </w:p>
        </w:tc>
      </w:tr>
      <w:tr w:rsidR="00C8773F" w:rsidRPr="00C8773F" w14:paraId="7E102CC5" w14:textId="77777777">
        <w:trPr>
          <w:tblCellSpacing w:w="15" w:type="dxa"/>
        </w:trPr>
        <w:tc>
          <w:tcPr>
            <w:tcW w:w="0" w:type="auto"/>
            <w:hideMark/>
          </w:tcPr>
          <w:p w14:paraId="598AE858" w14:textId="77777777" w:rsidR="00C8773F" w:rsidRPr="00C8773F" w:rsidRDefault="00C8773F" w:rsidP="00C8773F">
            <w:r w:rsidRPr="00C8773F">
              <w:t>LAIV (</w:t>
            </w:r>
            <w:proofErr w:type="spellStart"/>
            <w:r w:rsidRPr="00C8773F">
              <w:t>Fluenz</w:t>
            </w:r>
            <w:proofErr w:type="spellEnd"/>
            <w:r w:rsidRPr="00C8773F">
              <w:t xml:space="preserve"> Tetra)</w:t>
            </w:r>
          </w:p>
        </w:tc>
        <w:tc>
          <w:tcPr>
            <w:tcW w:w="0" w:type="auto"/>
            <w:hideMark/>
          </w:tcPr>
          <w:p w14:paraId="41006AE9" w14:textId="77777777" w:rsidR="00C8773F" w:rsidRPr="00C8773F" w:rsidRDefault="00C8773F" w:rsidP="00C8773F">
            <w:r w:rsidRPr="00C8773F">
              <w:t>tak?</w:t>
            </w:r>
          </w:p>
        </w:tc>
        <w:tc>
          <w:tcPr>
            <w:tcW w:w="0" w:type="auto"/>
            <w:hideMark/>
          </w:tcPr>
          <w:p w14:paraId="4812388C" w14:textId="77777777" w:rsidR="00C8773F" w:rsidRPr="00C8773F" w:rsidRDefault="00C8773F" w:rsidP="00C8773F">
            <w:r w:rsidRPr="00C8773F">
              <w:t>wyniki RCT są niejednoznaczne (w 1 RCT odczyn poszczepienny w postaci gorączki występował z podobną częstością w grupie szczepionej i placebo, w innych RCT zaobserwowano, że niewysoka gorączka występowała nieco częściej po podaniu pierwszej dawki u dzieci szczepionych pierwszorazowo (w pierwszym sezonie grypowym), zwykle 2 dni po szczepieniu (okres obserwacji do 10 dni)</w:t>
            </w:r>
          </w:p>
        </w:tc>
      </w:tr>
      <w:tr w:rsidR="00C8773F" w:rsidRPr="00C8773F" w14:paraId="3A4C1318" w14:textId="77777777">
        <w:trPr>
          <w:tblCellSpacing w:w="15" w:type="dxa"/>
        </w:trPr>
        <w:tc>
          <w:tcPr>
            <w:tcW w:w="0" w:type="auto"/>
            <w:hideMark/>
          </w:tcPr>
          <w:p w14:paraId="4D928092" w14:textId="77777777" w:rsidR="00C8773F" w:rsidRPr="00C8773F" w:rsidRDefault="00C8773F" w:rsidP="00C8773F">
            <w:r w:rsidRPr="00C8773F">
              <w:t>BCG</w:t>
            </w:r>
          </w:p>
        </w:tc>
        <w:tc>
          <w:tcPr>
            <w:tcW w:w="0" w:type="auto"/>
            <w:hideMark/>
          </w:tcPr>
          <w:p w14:paraId="085B3663" w14:textId="77777777" w:rsidR="00C8773F" w:rsidRPr="00C8773F" w:rsidRDefault="00C8773F" w:rsidP="00C8773F">
            <w:r w:rsidRPr="00C8773F">
              <w:t>nie?</w:t>
            </w:r>
          </w:p>
        </w:tc>
        <w:tc>
          <w:tcPr>
            <w:tcW w:w="0" w:type="auto"/>
            <w:hideMark/>
          </w:tcPr>
          <w:p w14:paraId="2E42232C" w14:textId="77777777" w:rsidR="00C8773F" w:rsidRPr="00C8773F" w:rsidRDefault="00C8773F" w:rsidP="00C8773F">
            <w:r w:rsidRPr="00C8773F">
              <w:t xml:space="preserve">reaktogenność szczepionki zależy od użytego </w:t>
            </w:r>
            <w:proofErr w:type="spellStart"/>
            <w:r w:rsidRPr="00C8773F">
              <w:t>podszczepu</w:t>
            </w:r>
            <w:proofErr w:type="spellEnd"/>
            <w:r w:rsidRPr="00C8773F">
              <w:t xml:space="preserve"> prątka, ale w okresie po podaniu BCG NOP w postaci gorączki obserwuje się bardzo rzadko (producent preparatu dostępnego w Polsce wskazał, że częstość gorączki w okresie po podaniu szczepionki jest nieznana [nie można jej określić na podstawie dostępnych danych]); gorączka nie jest typowym NOP po BCG, nie ma danych wskazujących na związek przyczynowy</w:t>
            </w:r>
          </w:p>
        </w:tc>
      </w:tr>
      <w:tr w:rsidR="00C8773F" w:rsidRPr="00C8773F" w14:paraId="269A8F1A" w14:textId="77777777">
        <w:trPr>
          <w:tblCellSpacing w:w="15" w:type="dxa"/>
        </w:trPr>
        <w:tc>
          <w:tcPr>
            <w:tcW w:w="0" w:type="auto"/>
            <w:hideMark/>
          </w:tcPr>
          <w:p w14:paraId="13855DD5" w14:textId="77777777" w:rsidR="00C8773F" w:rsidRPr="00C8773F" w:rsidRDefault="00C8773F" w:rsidP="00C8773F">
            <w:r w:rsidRPr="00C8773F">
              <w:t>RVV (</w:t>
            </w:r>
            <w:proofErr w:type="spellStart"/>
            <w:r w:rsidRPr="00C8773F">
              <w:t>RotaTeq</w:t>
            </w:r>
            <w:proofErr w:type="spellEnd"/>
            <w:r w:rsidRPr="00C8773F">
              <w:t xml:space="preserve">, </w:t>
            </w:r>
            <w:proofErr w:type="spellStart"/>
            <w:r w:rsidRPr="00C8773F">
              <w:t>Rotarix</w:t>
            </w:r>
            <w:proofErr w:type="spellEnd"/>
            <w:r w:rsidRPr="00C8773F">
              <w:t>)</w:t>
            </w:r>
          </w:p>
        </w:tc>
        <w:tc>
          <w:tcPr>
            <w:tcW w:w="0" w:type="auto"/>
            <w:hideMark/>
          </w:tcPr>
          <w:p w14:paraId="7E6D6D3F" w14:textId="77777777" w:rsidR="00C8773F" w:rsidRPr="00C8773F" w:rsidRDefault="00C8773F" w:rsidP="00C8773F">
            <w:r w:rsidRPr="00C8773F">
              <w:t>nie</w:t>
            </w:r>
          </w:p>
        </w:tc>
        <w:tc>
          <w:tcPr>
            <w:tcW w:w="0" w:type="auto"/>
            <w:hideMark/>
          </w:tcPr>
          <w:p w14:paraId="470504EB" w14:textId="77777777" w:rsidR="00C8773F" w:rsidRPr="00C8773F" w:rsidRDefault="00C8773F" w:rsidP="00C8773F">
            <w:r w:rsidRPr="00C8773F">
              <w:t>w RCT obejmujących dużą populację niemowląt odczyn poszczepienny w postaci gorączki występował z podobną częstością w grupie szczepionej i placebo; nie wykazano, aby podanie RRV było przyczyną odczynów gorączkowych</w:t>
            </w:r>
          </w:p>
        </w:tc>
      </w:tr>
      <w:tr w:rsidR="00C8773F" w:rsidRPr="00C8773F" w14:paraId="07189BD8" w14:textId="77777777">
        <w:trPr>
          <w:tblCellSpacing w:w="15" w:type="dxa"/>
        </w:trPr>
        <w:tc>
          <w:tcPr>
            <w:tcW w:w="0" w:type="auto"/>
            <w:gridSpan w:val="3"/>
            <w:hideMark/>
          </w:tcPr>
          <w:p w14:paraId="1270A939" w14:textId="77777777" w:rsidR="00C8773F" w:rsidRPr="00C8773F" w:rsidRDefault="00C8773F" w:rsidP="00C8773F">
            <w:r w:rsidRPr="00C8773F">
              <w:rPr>
                <w:vertAlign w:val="superscript"/>
              </w:rPr>
              <w:t>a</w:t>
            </w:r>
            <w:r w:rsidRPr="00C8773F">
              <w:t> Opracowano na podstawie 7.–30. pozycji piśmiennictwa.</w:t>
            </w:r>
            <w:r w:rsidRPr="00C8773F">
              <w:br/>
              <w:t>BCG (</w:t>
            </w:r>
            <w:proofErr w:type="spellStart"/>
            <w:r w:rsidRPr="00C8773F">
              <w:rPr>
                <w:i/>
                <w:iCs/>
              </w:rPr>
              <w:t>Bacillus</w:t>
            </w:r>
            <w:proofErr w:type="spellEnd"/>
            <w:r w:rsidRPr="00C8773F">
              <w:rPr>
                <w:i/>
                <w:iCs/>
              </w:rPr>
              <w:t xml:space="preserve"> </w:t>
            </w:r>
            <w:proofErr w:type="spellStart"/>
            <w:r w:rsidRPr="00C8773F">
              <w:rPr>
                <w:i/>
                <w:iCs/>
              </w:rPr>
              <w:t>Calmette</w:t>
            </w:r>
            <w:proofErr w:type="spellEnd"/>
            <w:r w:rsidRPr="00C8773F">
              <w:rPr>
                <w:i/>
                <w:iCs/>
              </w:rPr>
              <w:t xml:space="preserve"> </w:t>
            </w:r>
            <w:proofErr w:type="spellStart"/>
            <w:r w:rsidRPr="00C8773F">
              <w:rPr>
                <w:i/>
                <w:iCs/>
              </w:rPr>
              <w:t>Guerin</w:t>
            </w:r>
            <w:proofErr w:type="spellEnd"/>
            <w:r w:rsidRPr="00C8773F">
              <w:t xml:space="preserve">) – szczepionka przeciwko gruźlicy, LAIV – </w:t>
            </w:r>
            <w:proofErr w:type="spellStart"/>
            <w:r w:rsidRPr="00C8773F">
              <w:t>atenuowana</w:t>
            </w:r>
            <w:proofErr w:type="spellEnd"/>
            <w:r w:rsidRPr="00C8773F">
              <w:t xml:space="preserve"> („żywa”) szczepionka przeciwko grypie, MMR – szczepionka przeciwko odrze, śwince i różyczce, MMRV – szczepionka przeciwko odrze, śwince, różyczce i ospie wietrznej, NOP – niepożądany odczyn poszczepienny, RCT – badania z randomizacją, RVV – szczepionka przeciwko </w:t>
            </w:r>
            <w:proofErr w:type="spellStart"/>
            <w:r w:rsidRPr="00C8773F">
              <w:t>rotawirusom</w:t>
            </w:r>
            <w:proofErr w:type="spellEnd"/>
            <w:r w:rsidRPr="00C8773F">
              <w:t>, VZV – szczepionka przeciwko ospie wietrznej, YFV – szczepionka przeciwko żółtej gorączce</w:t>
            </w:r>
          </w:p>
        </w:tc>
      </w:tr>
    </w:tbl>
    <w:p w14:paraId="561F606B" w14:textId="77777777" w:rsidR="00C8773F" w:rsidRPr="00C8773F" w:rsidRDefault="00C8773F" w:rsidP="00C8773F">
      <w:r w:rsidRPr="00C8773F">
        <w:t xml:space="preserve">W żadnym z dużych badań z randomizacją obejmujących niemowlęta szczepione przeciwko </w:t>
      </w:r>
      <w:proofErr w:type="spellStart"/>
      <w:r w:rsidRPr="00C8773F">
        <w:t>rotawirusom</w:t>
      </w:r>
      <w:proofErr w:type="spellEnd"/>
      <w:r w:rsidRPr="00C8773F">
        <w:t xml:space="preserve"> (szczepionki </w:t>
      </w:r>
      <w:proofErr w:type="spellStart"/>
      <w:r w:rsidRPr="00C8773F">
        <w:t>Rotarix</w:t>
      </w:r>
      <w:proofErr w:type="spellEnd"/>
      <w:r w:rsidRPr="00C8773F">
        <w:t xml:space="preserve"> lub </w:t>
      </w:r>
      <w:proofErr w:type="spellStart"/>
      <w:r w:rsidRPr="00C8773F">
        <w:t>Rotateq</w:t>
      </w:r>
      <w:proofErr w:type="spellEnd"/>
      <w:r w:rsidRPr="00C8773F">
        <w:t>) nie zaobserwowano, aby </w:t>
      </w:r>
      <w:r w:rsidRPr="00C8773F">
        <w:rPr>
          <w:b/>
          <w:bCs/>
        </w:rPr>
        <w:t>częstość gorączki</w:t>
      </w:r>
      <w:r w:rsidRPr="00C8773F">
        <w:t> po szczepieniu lub placebo różniła się istotnie. Nie wykazano więc (także w późniejszych badaniach obserwacyjnych z grupą kontrolną), że to szczepienie jest przyczyną gorączki, ale gorączka była w obu grupach jednym z częściej zgłaszanych przez rodziców zdarzeń niepożądanych w okresie kilku dni po szczepieniu (i z tego powodu wymieniono ją w Charakterystykach Produktu Leczniczego [</w:t>
      </w:r>
      <w:proofErr w:type="spellStart"/>
      <w:r w:rsidRPr="00C8773F">
        <w:t>ChPL</w:t>
      </w:r>
      <w:proofErr w:type="spellEnd"/>
      <w:r w:rsidRPr="00C8773F">
        <w:t>] obu szczepionek jako potencjalny NOP, gdyż w tabelarycznych zestawieniach potencjalnych NOP w </w:t>
      </w:r>
      <w:proofErr w:type="spellStart"/>
      <w:r w:rsidRPr="00C8773F">
        <w:t>ChPL</w:t>
      </w:r>
      <w:proofErr w:type="spellEnd"/>
      <w:r w:rsidRPr="00C8773F">
        <w:t xml:space="preserve"> nie bierze się pod uwagę związku </w:t>
      </w:r>
      <w:proofErr w:type="spellStart"/>
      <w:r w:rsidRPr="00C8773F">
        <w:t>przyczynowo-skutkowego</w:t>
      </w:r>
      <w:proofErr w:type="spellEnd"/>
      <w:r w:rsidRPr="00C8773F">
        <w:t>).</w:t>
      </w:r>
    </w:p>
    <w:p w14:paraId="0CC2D67F" w14:textId="77777777" w:rsidR="00C8773F" w:rsidRPr="00C8773F" w:rsidRDefault="00C8773F" w:rsidP="00C8773F">
      <w:r w:rsidRPr="00C8773F">
        <w:t xml:space="preserve">Autorzy wytycznych (2021 r.) </w:t>
      </w:r>
      <w:proofErr w:type="spellStart"/>
      <w:r w:rsidRPr="00C8773F">
        <w:t>Association</w:t>
      </w:r>
      <w:proofErr w:type="spellEnd"/>
      <w:r w:rsidRPr="00C8773F">
        <w:t xml:space="preserve"> of </w:t>
      </w:r>
      <w:proofErr w:type="spellStart"/>
      <w:r w:rsidRPr="00C8773F">
        <w:t>Paediatric</w:t>
      </w:r>
      <w:proofErr w:type="spellEnd"/>
      <w:r w:rsidRPr="00C8773F">
        <w:t xml:space="preserve"> </w:t>
      </w:r>
      <w:proofErr w:type="spellStart"/>
      <w:r w:rsidRPr="00C8773F">
        <w:t>Anesthetists</w:t>
      </w:r>
      <w:proofErr w:type="spellEnd"/>
      <w:r w:rsidRPr="00C8773F">
        <w:t xml:space="preserve"> of Great Britain and </w:t>
      </w:r>
      <w:proofErr w:type="spellStart"/>
      <w:r w:rsidRPr="00C8773F">
        <w:t>Ireland</w:t>
      </w:r>
      <w:proofErr w:type="spellEnd"/>
      <w:r w:rsidRPr="00C8773F">
        <w:t xml:space="preserve"> (APAGBI) podkreślili, aby rutynowych szczepień nie opóźniać z powodu planowych zabiegów operacyjnych szczególnie u niemowląt (tab. 1). Zaznaczyli również, że ryzyko gorączki w okresie okołooperacyjnym po szczepionkach „żywych” nie różni się zasadniczo od ryzyka wystąpienia </w:t>
      </w:r>
      <w:r w:rsidRPr="00C8773F">
        <w:lastRenderedPageBreak/>
        <w:t xml:space="preserve">gorączki w okresie okołooperacyjnym u przeciętnego dziecka. Stwierdzenie to w szczególności odnosi się do niemowląt i szczepienia przeciwko </w:t>
      </w:r>
      <w:proofErr w:type="spellStart"/>
      <w:r w:rsidRPr="00C8773F">
        <w:t>rotawirusom</w:t>
      </w:r>
      <w:proofErr w:type="spellEnd"/>
      <w:r w:rsidRPr="00C8773F">
        <w:t>.</w:t>
      </w:r>
    </w:p>
    <w:p w14:paraId="29AB6FA6" w14:textId="77777777" w:rsidR="00C8773F" w:rsidRPr="00C8773F" w:rsidRDefault="00C8773F" w:rsidP="00C8773F">
      <w:r w:rsidRPr="00C8773F">
        <w:t xml:space="preserve">W celu uniknięcia nadinterpretacji autorzy innych wersji wytycznych starają się precyzyjniej formułować zalecenie dotyczące stosowania szczepionek „żywych” w okresie okołooperacyjnym. Na przykład wytyczne The </w:t>
      </w:r>
      <w:proofErr w:type="spellStart"/>
      <w:r w:rsidRPr="00C8773F">
        <w:t>Royal</w:t>
      </w:r>
      <w:proofErr w:type="spellEnd"/>
      <w:r w:rsidRPr="00C8773F">
        <w:t xml:space="preserve"> </w:t>
      </w:r>
      <w:proofErr w:type="spellStart"/>
      <w:r w:rsidRPr="00C8773F">
        <w:t>Children’s</w:t>
      </w:r>
      <w:proofErr w:type="spellEnd"/>
      <w:r w:rsidRPr="00C8773F">
        <w:t xml:space="preserve"> </w:t>
      </w:r>
      <w:proofErr w:type="spellStart"/>
      <w:r w:rsidRPr="00C8773F">
        <w:t>Hospital</w:t>
      </w:r>
      <w:proofErr w:type="spellEnd"/>
      <w:r w:rsidRPr="00C8773F">
        <w:t xml:space="preserve"> Melbourne (2023 r.) wskazują, iż spośród rutynowych szczepień 10–14-dniowy odstęp między podaniem szczepionki a zabiegiem operacyjnym w znieczuleniu ogólnym dotyczy tylko preparatów MMR, MMRV lub VZV, co wiąże się z udowodnionym związkiem przyczynowym z gorączką w okresie do 14 dni po szczepieniu (tab. 2).</w:t>
      </w:r>
    </w:p>
    <w:p w14:paraId="30E6FEE9" w14:textId="77777777" w:rsidR="00C8773F" w:rsidRPr="00C8773F" w:rsidRDefault="00C8773F" w:rsidP="00C8773F">
      <w:r w:rsidRPr="00C8773F">
        <w:rPr>
          <w:b/>
          <w:bCs/>
        </w:rPr>
        <w:t>Podsumowując</w:t>
      </w:r>
      <w:r w:rsidRPr="00C8773F">
        <w:t xml:space="preserve">, aktualne dane naukowe nie uzasadniają zalecenia przestrzegania aż 14-dniowego odstępu między szczepieniem przeciwko </w:t>
      </w:r>
      <w:proofErr w:type="spellStart"/>
      <w:r w:rsidRPr="00C8773F">
        <w:t>rotawirusom</w:t>
      </w:r>
      <w:proofErr w:type="spellEnd"/>
      <w:r w:rsidRPr="00C8773F">
        <w:t xml:space="preserve"> a zabiegiem operacyjnym w znieczuleniu ogólnym. Proponujemy w tym przypadku kierowanie się wytycznymi APAGBI (2021 r., tab. 1).</w:t>
      </w:r>
    </w:p>
    <w:p w14:paraId="7456E251" w14:textId="28CDEEB0" w:rsidR="00ED6B4F" w:rsidRDefault="00C8773F" w:rsidP="00C8773F">
      <w:r w:rsidRPr="00C8773F">
        <w:br/>
      </w:r>
    </w:p>
    <w:sectPr w:rsidR="00ED6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3F"/>
    <w:rsid w:val="00123C58"/>
    <w:rsid w:val="00200476"/>
    <w:rsid w:val="003E3BEF"/>
    <w:rsid w:val="006847E6"/>
    <w:rsid w:val="00836ECE"/>
    <w:rsid w:val="00AB6A38"/>
    <w:rsid w:val="00B66F55"/>
    <w:rsid w:val="00C8773F"/>
    <w:rsid w:val="00ED6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C202"/>
  <w15:chartTrackingRefBased/>
  <w15:docId w15:val="{9B2FC287-D261-4875-BDEA-AF104E91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7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87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8773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8773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8773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8773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8773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8773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8773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77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877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8773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8773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8773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877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877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877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8773F"/>
    <w:rPr>
      <w:rFonts w:eastAsiaTheme="majorEastAsia" w:cstheme="majorBidi"/>
      <w:color w:val="272727" w:themeColor="text1" w:themeTint="D8"/>
    </w:rPr>
  </w:style>
  <w:style w:type="paragraph" w:styleId="Tytu">
    <w:name w:val="Title"/>
    <w:basedOn w:val="Normalny"/>
    <w:next w:val="Normalny"/>
    <w:link w:val="TytuZnak"/>
    <w:uiPriority w:val="10"/>
    <w:qFormat/>
    <w:rsid w:val="00C87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77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77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77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8773F"/>
    <w:pPr>
      <w:spacing w:before="160"/>
      <w:jc w:val="center"/>
    </w:pPr>
    <w:rPr>
      <w:i/>
      <w:iCs/>
      <w:color w:val="404040" w:themeColor="text1" w:themeTint="BF"/>
    </w:rPr>
  </w:style>
  <w:style w:type="character" w:customStyle="1" w:styleId="CytatZnak">
    <w:name w:val="Cytat Znak"/>
    <w:basedOn w:val="Domylnaczcionkaakapitu"/>
    <w:link w:val="Cytat"/>
    <w:uiPriority w:val="29"/>
    <w:rsid w:val="00C8773F"/>
    <w:rPr>
      <w:i/>
      <w:iCs/>
      <w:color w:val="404040" w:themeColor="text1" w:themeTint="BF"/>
    </w:rPr>
  </w:style>
  <w:style w:type="paragraph" w:styleId="Akapitzlist">
    <w:name w:val="List Paragraph"/>
    <w:basedOn w:val="Normalny"/>
    <w:uiPriority w:val="34"/>
    <w:qFormat/>
    <w:rsid w:val="00C8773F"/>
    <w:pPr>
      <w:ind w:left="720"/>
      <w:contextualSpacing/>
    </w:pPr>
  </w:style>
  <w:style w:type="character" w:styleId="Wyrnienieintensywne">
    <w:name w:val="Intense Emphasis"/>
    <w:basedOn w:val="Domylnaczcionkaakapitu"/>
    <w:uiPriority w:val="21"/>
    <w:qFormat/>
    <w:rsid w:val="00C8773F"/>
    <w:rPr>
      <w:i/>
      <w:iCs/>
      <w:color w:val="0F4761" w:themeColor="accent1" w:themeShade="BF"/>
    </w:rPr>
  </w:style>
  <w:style w:type="paragraph" w:styleId="Cytatintensywny">
    <w:name w:val="Intense Quote"/>
    <w:basedOn w:val="Normalny"/>
    <w:next w:val="Normalny"/>
    <w:link w:val="CytatintensywnyZnak"/>
    <w:uiPriority w:val="30"/>
    <w:qFormat/>
    <w:rsid w:val="00C87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8773F"/>
    <w:rPr>
      <w:i/>
      <w:iCs/>
      <w:color w:val="0F4761" w:themeColor="accent1" w:themeShade="BF"/>
    </w:rPr>
  </w:style>
  <w:style w:type="character" w:styleId="Odwoanieintensywne">
    <w:name w:val="Intense Reference"/>
    <w:basedOn w:val="Domylnaczcionkaakapitu"/>
    <w:uiPriority w:val="32"/>
    <w:qFormat/>
    <w:rsid w:val="00C8773F"/>
    <w:rPr>
      <w:b/>
      <w:bCs/>
      <w:smallCaps/>
      <w:color w:val="0F4761" w:themeColor="accent1" w:themeShade="BF"/>
      <w:spacing w:val="5"/>
    </w:rPr>
  </w:style>
  <w:style w:type="character" w:styleId="Hipercze">
    <w:name w:val="Hyperlink"/>
    <w:basedOn w:val="Domylnaczcionkaakapitu"/>
    <w:uiPriority w:val="99"/>
    <w:unhideWhenUsed/>
    <w:rsid w:val="00C8773F"/>
    <w:rPr>
      <w:color w:val="467886" w:themeColor="hyperlink"/>
      <w:u w:val="single"/>
    </w:rPr>
  </w:style>
  <w:style w:type="character" w:styleId="Nierozpoznanawzmianka">
    <w:name w:val="Unresolved Mention"/>
    <w:basedOn w:val="Domylnaczcionkaakapitu"/>
    <w:uiPriority w:val="99"/>
    <w:semiHidden/>
    <w:unhideWhenUsed/>
    <w:rsid w:val="00C8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hcp/imz-best-practices/contraindications-precautions.html" TargetMode="External"/><Relationship Id="rId3" Type="http://schemas.openxmlformats.org/officeDocument/2006/relationships/webSettings" Target="webSettings.xml"/><Relationship Id="rId7" Type="http://schemas.openxmlformats.org/officeDocument/2006/relationships/hyperlink" Target="https://immunisationhandbook.health.gov.au/contents/vaccination-for-special-risk-groups/vaccination-before-or-after-anaesthesia-or-surge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p.pl/szczepienia/praktyka/porocedury/70925,kwestionariusze-wywiadu-przesiewowego-przed-szczepieniem-dzieci-mlodziezy-i-doroslych" TargetMode="External"/><Relationship Id="rId5" Type="http://schemas.openxmlformats.org/officeDocument/2006/relationships/hyperlink" Target="https://www.cdc.gov/vaccines/hcp/acip-recs/general-recs/downloads/general-recs.pdf" TargetMode="External"/><Relationship Id="rId10" Type="http://schemas.openxmlformats.org/officeDocument/2006/relationships/theme" Target="theme/theme1.xml"/><Relationship Id="rId4" Type="http://schemas.openxmlformats.org/officeDocument/2006/relationships/hyperlink" Target="https://immunisationhandbook.health.gov.au/contents/vaccination-for-special-risk-groups/vaccination-before-or-after-anaesthesia-or-surgery"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17271</Characters>
  <Application>Microsoft Office Word</Application>
  <DocSecurity>0</DocSecurity>
  <Lines>297</Lines>
  <Paragraphs>131</Paragraphs>
  <ScaleCrop>false</ScaleCrop>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Iżykowski</dc:creator>
  <cp:keywords/>
  <dc:description/>
  <cp:lastModifiedBy>Jan Iżykowski</cp:lastModifiedBy>
  <cp:revision>2</cp:revision>
  <dcterms:created xsi:type="dcterms:W3CDTF">2026-01-11T21:51:00Z</dcterms:created>
  <dcterms:modified xsi:type="dcterms:W3CDTF">2026-01-11T21:51:00Z</dcterms:modified>
</cp:coreProperties>
</file>